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C8" w:rsidRPr="00C3036C" w:rsidRDefault="00E22D56">
      <w:pPr>
        <w:rPr>
          <w:b/>
        </w:rPr>
      </w:pPr>
      <w:r w:rsidRPr="00C3036C">
        <w:rPr>
          <w:b/>
        </w:rPr>
        <w:t>EDUC 376-380 –Course Ass</w:t>
      </w:r>
      <w:r w:rsidR="00C3036C">
        <w:rPr>
          <w:b/>
        </w:rPr>
        <w:t>ignments</w:t>
      </w:r>
      <w:r w:rsidRPr="00C3036C">
        <w:rPr>
          <w:b/>
        </w:rPr>
        <w:t xml:space="preserve"> - detailed</w:t>
      </w:r>
    </w:p>
    <w:p w:rsidR="00E22D56" w:rsidRPr="00E22D56" w:rsidRDefault="00E22D56" w:rsidP="00B34A1A">
      <w:pPr>
        <w:pStyle w:val="Heading2"/>
      </w:pPr>
      <w:r w:rsidRPr="00E22D56">
        <w:t>Field Experience</w:t>
      </w:r>
    </w:p>
    <w:p w:rsidR="00E22D56" w:rsidRDefault="00E22D56">
      <w:r>
        <w:t xml:space="preserve">You will be required to complete a total of 30 hours in a school setting – 15 hours in high school and 15 hours in a middle school – with a teacher in your content area. You will work with a colleague from this class and make all your site visits together. </w:t>
      </w:r>
      <w:r w:rsidR="005F14DA">
        <w:t>During the first seven weeks</w:t>
      </w:r>
      <w:r>
        <w:t xml:space="preserve"> you will be in a high school setting. </w:t>
      </w:r>
      <w:r w:rsidR="005F14DA">
        <w:t>During the remaining weeks</w:t>
      </w:r>
      <w:r>
        <w:t xml:space="preserve"> you will be in a middle school setting. You and your partner will work with the same teacher but will focus on two different groups of students (example – 1</w:t>
      </w:r>
      <w:r w:rsidRPr="00E22D56">
        <w:rPr>
          <w:vertAlign w:val="superscript"/>
        </w:rPr>
        <w:t>st</w:t>
      </w:r>
      <w:r>
        <w:t xml:space="preserve"> period students and 2</w:t>
      </w:r>
      <w:r w:rsidRPr="00E22D56">
        <w:rPr>
          <w:vertAlign w:val="superscript"/>
        </w:rPr>
        <w:t>nd</w:t>
      </w:r>
      <w:r>
        <w:t xml:space="preserve"> period students). Your field experiences will include observing and teaching. It is expected that you will visit the schools each week for a five week period with three hours</w:t>
      </w:r>
      <w:r w:rsidR="000B77FC">
        <w:t xml:space="preserve"> dedicated to each visit.</w:t>
      </w:r>
    </w:p>
    <w:p w:rsidR="000F56E2" w:rsidRPr="00B34A1A" w:rsidRDefault="000F56E2">
      <w:pPr>
        <w:rPr>
          <w:rStyle w:val="IntenseEmphasis"/>
        </w:rPr>
      </w:pPr>
      <w:r w:rsidRPr="00B34A1A">
        <w:rPr>
          <w:rStyle w:val="IntenseEmphasis"/>
        </w:rPr>
        <w:t>At the school</w:t>
      </w:r>
    </w:p>
    <w:p w:rsidR="00F269A1" w:rsidRDefault="00F269A1">
      <w:r>
        <w:t xml:space="preserve">Week 1 – observe – use </w:t>
      </w:r>
      <w:r w:rsidRPr="00552794">
        <w:rPr>
          <w:b/>
          <w:i/>
        </w:rPr>
        <w:t xml:space="preserve">Classroom </w:t>
      </w:r>
      <w:r w:rsidR="005F14DA">
        <w:rPr>
          <w:b/>
          <w:i/>
        </w:rPr>
        <w:t xml:space="preserve">Teacher – Field Experience Form </w:t>
      </w:r>
      <w:r w:rsidR="005F14DA">
        <w:t>(</w:t>
      </w:r>
      <w:r>
        <w:t>one for each class you observe)</w:t>
      </w:r>
      <w:r w:rsidR="005F14DA">
        <w:t>; speak to teacher about teaching</w:t>
      </w:r>
      <w:r w:rsidR="000F56E2">
        <w:t xml:space="preserve"> a lesson in session 3 and videotaping the lesson; determine </w:t>
      </w:r>
      <w:r w:rsidR="005F14DA">
        <w:t>permissions needed</w:t>
      </w:r>
    </w:p>
    <w:p w:rsidR="00F269A1" w:rsidRDefault="00F269A1">
      <w:r>
        <w:t xml:space="preserve">Week 2 – observe – use </w:t>
      </w:r>
      <w:r w:rsidR="005F14DA" w:rsidRPr="00552794">
        <w:rPr>
          <w:b/>
          <w:i/>
        </w:rPr>
        <w:t xml:space="preserve">Classroom </w:t>
      </w:r>
      <w:r w:rsidR="005F14DA">
        <w:rPr>
          <w:b/>
          <w:i/>
        </w:rPr>
        <w:t xml:space="preserve">Teacher – Field Experience Form </w:t>
      </w:r>
      <w:r w:rsidR="005F14DA">
        <w:t xml:space="preserve"> </w:t>
      </w:r>
      <w:r w:rsidR="008630AF">
        <w:t>(one for each class you observe)</w:t>
      </w:r>
      <w:r w:rsidR="008630AF">
        <w:br/>
      </w:r>
      <w:r w:rsidR="008630AF">
        <w:tab/>
        <w:t xml:space="preserve">   Speak with teacher about teaching a part of a lesson (about 20 minutes) for week 3; determine </w:t>
      </w:r>
      <w:r w:rsidR="008630AF">
        <w:br/>
      </w:r>
      <w:r w:rsidR="008630AF">
        <w:tab/>
        <w:t xml:space="preserve">   how you will get your plan to the teacher ahead of time</w:t>
      </w:r>
    </w:p>
    <w:p w:rsidR="008630AF" w:rsidRDefault="008630AF">
      <w:r>
        <w:t xml:space="preserve">Week </w:t>
      </w:r>
      <w:r w:rsidR="00552794">
        <w:t>3 – teach</w:t>
      </w:r>
      <w:r>
        <w:t xml:space="preserve"> a lesson; observe your partner’s lesson using an observation form; make arrangements </w:t>
      </w:r>
      <w:r>
        <w:br/>
      </w:r>
      <w:r>
        <w:tab/>
        <w:t xml:space="preserve">   to teach another mini lesson in week 4 or 5</w:t>
      </w:r>
    </w:p>
    <w:p w:rsidR="008630AF" w:rsidRDefault="008630AF">
      <w:r>
        <w:t>Week 4 – teach a lesson and/or observe teacher; observe partner’s lesson</w:t>
      </w:r>
    </w:p>
    <w:p w:rsidR="008630AF" w:rsidRDefault="008630AF">
      <w:r>
        <w:t>Week 5 - teach a lesson and/or observe teacher; observe partner’s lesson</w:t>
      </w:r>
      <w:r w:rsidR="00552794">
        <w:t>; thank you to students and teacher</w:t>
      </w:r>
    </w:p>
    <w:p w:rsidR="000F56E2" w:rsidRPr="00B34A1A" w:rsidRDefault="000F56E2">
      <w:pPr>
        <w:rPr>
          <w:rStyle w:val="IntenseEmphasis"/>
        </w:rPr>
      </w:pPr>
      <w:r w:rsidRPr="00B34A1A">
        <w:rPr>
          <w:rStyle w:val="IntenseEmphasis"/>
        </w:rPr>
        <w:t>With your PLC partner</w:t>
      </w:r>
    </w:p>
    <w:p w:rsidR="000F56E2" w:rsidRDefault="000F56E2">
      <w:r w:rsidRPr="000F56E2">
        <w:t>Week</w:t>
      </w:r>
      <w:r w:rsidR="005F14DA">
        <w:t>s</w:t>
      </w:r>
      <w:r w:rsidRPr="000F56E2">
        <w:t xml:space="preserve"> 1</w:t>
      </w:r>
      <w:r w:rsidR="005F14DA">
        <w:t xml:space="preserve"> &amp; </w:t>
      </w:r>
      <w:r w:rsidR="00B34A1A">
        <w:t>8</w:t>
      </w:r>
      <w:r>
        <w:t xml:space="preserve"> – review your notes and your partner’s notes regarding your observation; compare impressions; write up the lesson from the week using our format; include </w:t>
      </w:r>
      <w:r>
        <w:rPr>
          <w:color w:val="FF0000"/>
        </w:rPr>
        <w:t xml:space="preserve">in red </w:t>
      </w:r>
      <w:r>
        <w:t>any ideas you think should be part of the lesson to make it even better</w:t>
      </w:r>
    </w:p>
    <w:p w:rsidR="000F56E2" w:rsidRDefault="000F56E2" w:rsidP="000F56E2">
      <w:r>
        <w:t>Week</w:t>
      </w:r>
      <w:r w:rsidR="005F14DA">
        <w:t>s</w:t>
      </w:r>
      <w:r>
        <w:t xml:space="preserve"> 2</w:t>
      </w:r>
      <w:r w:rsidR="005F14DA">
        <w:t xml:space="preserve"> &amp; </w:t>
      </w:r>
      <w:r w:rsidR="00B34A1A">
        <w:t>9</w:t>
      </w:r>
      <w:r>
        <w:t xml:space="preserve"> - review your notes and your partner’s notes regarding your observation; compare impressions; write up the lesson from the week using our format; include </w:t>
      </w:r>
      <w:r>
        <w:rPr>
          <w:color w:val="FF0000"/>
        </w:rPr>
        <w:t xml:space="preserve">in red </w:t>
      </w:r>
      <w:r>
        <w:t>any ideas you think should be part of the lesson to make it even better</w:t>
      </w:r>
    </w:p>
    <w:p w:rsidR="00552794" w:rsidRDefault="000F56E2" w:rsidP="00552794">
      <w:r>
        <w:t>Week</w:t>
      </w:r>
      <w:r w:rsidR="005F14DA">
        <w:t>s</w:t>
      </w:r>
      <w:r>
        <w:t xml:space="preserve"> 3</w:t>
      </w:r>
      <w:r w:rsidR="005F14DA">
        <w:t xml:space="preserve"> &amp; </w:t>
      </w:r>
      <w:r w:rsidR="00B34A1A">
        <w:t>10</w:t>
      </w:r>
      <w:r>
        <w:t xml:space="preserve"> – review your own videotaped lesson; discuss with your partner what you see as strengths and weaknesses</w:t>
      </w:r>
      <w:r w:rsidR="00552794">
        <w:t xml:space="preserve">; write up the lesson from the week using our format; include </w:t>
      </w:r>
      <w:r w:rsidR="00552794">
        <w:rPr>
          <w:color w:val="FF0000"/>
        </w:rPr>
        <w:t xml:space="preserve">in red </w:t>
      </w:r>
      <w:r w:rsidR="00552794">
        <w:t>any ideas you think should be part of the lesson to make it even better</w:t>
      </w:r>
    </w:p>
    <w:p w:rsidR="00552794" w:rsidRDefault="00552794" w:rsidP="00552794">
      <w:r>
        <w:lastRenderedPageBreak/>
        <w:t>Week</w:t>
      </w:r>
      <w:r w:rsidR="005F14DA">
        <w:t xml:space="preserve">s </w:t>
      </w:r>
      <w:r>
        <w:t>4</w:t>
      </w:r>
      <w:r w:rsidR="005F14DA">
        <w:t xml:space="preserve"> &amp; </w:t>
      </w:r>
      <w:r w:rsidR="00B34A1A">
        <w:t>12</w:t>
      </w:r>
      <w:r>
        <w:t xml:space="preserve"> – review your own videotaped lesson; discuss with your partner what you see as strengths and weaknesses; write up the lesson from the week using our format; include </w:t>
      </w:r>
      <w:r>
        <w:rPr>
          <w:color w:val="FF0000"/>
        </w:rPr>
        <w:t xml:space="preserve">in red </w:t>
      </w:r>
      <w:r>
        <w:t>any ideas you think should be part of the lesson to make it even better</w:t>
      </w:r>
    </w:p>
    <w:p w:rsidR="00552794" w:rsidRDefault="005F14DA" w:rsidP="00552794">
      <w:r>
        <w:t xml:space="preserve">Weeks 5 &amp; </w:t>
      </w:r>
      <w:r w:rsidR="00B34A1A">
        <w:t>13</w:t>
      </w:r>
      <w:r w:rsidR="00552794">
        <w:t xml:space="preserve"> – complete your unit plan including suggested resources from your own research; select at least three plans you will include as part of the unit; make revisions based on your learning.</w:t>
      </w:r>
      <w:r w:rsidR="008957C9">
        <w:br/>
      </w:r>
      <w:r w:rsidR="00552794">
        <w:t xml:space="preserve">Select one of the lessons you will teach our class. </w:t>
      </w:r>
      <w:r w:rsidR="008957C9">
        <w:t>Practice teaching</w:t>
      </w:r>
      <w:r>
        <w:t xml:space="preserve"> the lesson</w:t>
      </w:r>
      <w:r w:rsidR="008957C9">
        <w:t xml:space="preserve">. </w:t>
      </w:r>
      <w:r w:rsidR="00552794">
        <w:t xml:space="preserve">Exhibit your class procedures that you would incorporate and </w:t>
      </w:r>
      <w:r w:rsidR="008957C9">
        <w:t>the design of the classroom as a part of your lesson.</w:t>
      </w:r>
    </w:p>
    <w:p w:rsidR="008957C9" w:rsidRDefault="008957C9" w:rsidP="00552794">
      <w:r>
        <w:t>Between Week</w:t>
      </w:r>
      <w:r w:rsidR="005F14DA">
        <w:t>s</w:t>
      </w:r>
      <w:r>
        <w:t xml:space="preserve"> 1-Week 6</w:t>
      </w:r>
      <w:r w:rsidR="00B34A1A">
        <w:t xml:space="preserve"> and again between Week</w:t>
      </w:r>
      <w:r w:rsidR="005F14DA">
        <w:t>s</w:t>
      </w:r>
      <w:r w:rsidR="00B34A1A">
        <w:t xml:space="preserve"> 8-12</w:t>
      </w:r>
      <w:r>
        <w:t xml:space="preserve"> – arrange to observe one of the professors at MC for a full class period. </w:t>
      </w:r>
      <w:r w:rsidR="00B34A1A">
        <w:t xml:space="preserve">Use the </w:t>
      </w:r>
      <w:r w:rsidR="00B34A1A" w:rsidRPr="00B34A1A">
        <w:rPr>
          <w:b/>
          <w:i/>
        </w:rPr>
        <w:t>Faculty Observation Form</w:t>
      </w:r>
      <w:r w:rsidR="00B34A1A">
        <w:t xml:space="preserve"> to gather your data.  (Each of you should gather your own data for the same class.) Share your data and your reaction to the data with your PLC partner. What did you learn?</w:t>
      </w:r>
    </w:p>
    <w:p w:rsidR="00B34A1A" w:rsidRPr="002137C3" w:rsidRDefault="00B34A1A" w:rsidP="002137C3">
      <w:pPr>
        <w:rPr>
          <w:rStyle w:val="IntenseEmphasis"/>
        </w:rPr>
      </w:pPr>
      <w:r w:rsidRPr="002137C3">
        <w:rPr>
          <w:rStyle w:val="IntenseEmphasis"/>
        </w:rPr>
        <w:t xml:space="preserve">With your PLC </w:t>
      </w:r>
      <w:r w:rsidR="005F14DA">
        <w:rPr>
          <w:rStyle w:val="IntenseEmphasis"/>
        </w:rPr>
        <w:t>G</w:t>
      </w:r>
      <w:r w:rsidRPr="002137C3">
        <w:rPr>
          <w:rStyle w:val="IntenseEmphasis"/>
        </w:rPr>
        <w:t>roup</w:t>
      </w:r>
    </w:p>
    <w:p w:rsidR="00B34A1A" w:rsidRDefault="002137C3" w:rsidP="002137C3">
      <w:pPr>
        <w:rPr>
          <w:rStyle w:val="IntenseEmphasis"/>
          <w:b w:val="0"/>
          <w:i w:val="0"/>
          <w:color w:val="000000" w:themeColor="text1"/>
        </w:rPr>
      </w:pPr>
      <w:r w:rsidRPr="002137C3">
        <w:rPr>
          <w:rStyle w:val="IntenseEmphasis"/>
          <w:b w:val="0"/>
          <w:i w:val="0"/>
          <w:color w:val="000000" w:themeColor="text1"/>
        </w:rPr>
        <w:t xml:space="preserve">During Weeks </w:t>
      </w:r>
      <w:r>
        <w:rPr>
          <w:rStyle w:val="IntenseEmphasis"/>
          <w:b w:val="0"/>
          <w:i w:val="0"/>
          <w:color w:val="000000" w:themeColor="text1"/>
        </w:rPr>
        <w:t xml:space="preserve">1-6 and again during weeks 8-14, you will meet with your whole PLC group </w:t>
      </w:r>
      <w:r w:rsidRPr="002B6DB7">
        <w:rPr>
          <w:rStyle w:val="IntenseEmphasis"/>
          <w:b w:val="0"/>
          <w:i w:val="0"/>
          <w:color w:val="000000" w:themeColor="text1"/>
          <w:u w:val="single"/>
        </w:rPr>
        <w:t>at least</w:t>
      </w:r>
      <w:r>
        <w:rPr>
          <w:rStyle w:val="IntenseEmphasis"/>
          <w:b w:val="0"/>
          <w:i w:val="0"/>
          <w:color w:val="000000" w:themeColor="text1"/>
        </w:rPr>
        <w:t xml:space="preserve"> twice in each time period. During each of those time periods you will select and/or volunteer to review the videotaped lessons from your teaching. You should see a total of four videotaped lessons – two in each grouping. While watching you will use </w:t>
      </w:r>
      <w:r w:rsidR="002B6DB7">
        <w:rPr>
          <w:rStyle w:val="IntenseEmphasis"/>
          <w:b w:val="0"/>
          <w:i w:val="0"/>
          <w:color w:val="000000" w:themeColor="text1"/>
        </w:rPr>
        <w:t xml:space="preserve">the </w:t>
      </w:r>
      <w:r w:rsidR="002B6DB7">
        <w:rPr>
          <w:rStyle w:val="IntenseEmphasis"/>
          <w:color w:val="000000" w:themeColor="text1"/>
        </w:rPr>
        <w:t>Student Teacher Observation Form</w:t>
      </w:r>
      <w:r w:rsidR="002B6DB7">
        <w:rPr>
          <w:rStyle w:val="IntenseEmphasis"/>
          <w:b w:val="0"/>
          <w:i w:val="0"/>
          <w:color w:val="000000" w:themeColor="text1"/>
        </w:rPr>
        <w:t xml:space="preserve"> to gather your data. After watching the lesson you will share your reactions to the lesson making commendations and recommendations.</w:t>
      </w:r>
    </w:p>
    <w:p w:rsidR="00DA26BE" w:rsidRDefault="00DA26BE" w:rsidP="002137C3">
      <w:pPr>
        <w:rPr>
          <w:rStyle w:val="IntenseEmphasis"/>
          <w:b w:val="0"/>
          <w:i w:val="0"/>
          <w:color w:val="000000" w:themeColor="text1"/>
        </w:rPr>
      </w:pPr>
      <w:r>
        <w:rPr>
          <w:rStyle w:val="IntenseEmphasis"/>
          <w:b w:val="0"/>
          <w:i w:val="0"/>
          <w:color w:val="000000" w:themeColor="text1"/>
        </w:rPr>
        <w:t>As part of your meetings you will have the opportunity to learn and apply new ideas in teaching and learning.</w:t>
      </w:r>
      <w:r w:rsidR="0054274E">
        <w:rPr>
          <w:rStyle w:val="IntenseEmphasis"/>
          <w:b w:val="0"/>
          <w:i w:val="0"/>
          <w:color w:val="000000" w:themeColor="text1"/>
        </w:rPr>
        <w:t xml:space="preserve"> You will share readings and research you have reviewed, you will study lesson plans and delivery, you will assess student learning, and you will share data from your experiences. With your PLC you will make decisions based on your research, implement suggested strategies, and support each other in the learning process. The goal for all PLCs is:</w:t>
      </w:r>
    </w:p>
    <w:p w:rsidR="0054274E" w:rsidRDefault="0054274E" w:rsidP="0054274E">
      <w:pPr>
        <w:jc w:val="center"/>
        <w:rPr>
          <w:rStyle w:val="IntenseEmphasis"/>
          <w:b w:val="0"/>
          <w:color w:val="000000" w:themeColor="text1"/>
        </w:rPr>
      </w:pPr>
      <w:r>
        <w:rPr>
          <w:rStyle w:val="IntenseEmphasis"/>
          <w:b w:val="0"/>
          <w:color w:val="000000" w:themeColor="text1"/>
        </w:rPr>
        <w:t>…more learning for more students in more ways more of the time</w:t>
      </w:r>
      <w:r w:rsidR="00B44947">
        <w:rPr>
          <w:rStyle w:val="IntenseEmphasis"/>
          <w:b w:val="0"/>
          <w:color w:val="000000" w:themeColor="text1"/>
        </w:rPr>
        <w:t>…</w:t>
      </w:r>
    </w:p>
    <w:p w:rsidR="00B44947" w:rsidRDefault="00B44947" w:rsidP="00B44947">
      <w:pPr>
        <w:rPr>
          <w:rStyle w:val="IntenseEmphasis"/>
          <w:b w:val="0"/>
          <w:i w:val="0"/>
          <w:color w:val="000000" w:themeColor="text1"/>
        </w:rPr>
      </w:pPr>
      <w:r>
        <w:rPr>
          <w:rStyle w:val="IntenseEmphasis"/>
          <w:b w:val="0"/>
          <w:i w:val="0"/>
          <w:color w:val="000000" w:themeColor="text1"/>
        </w:rPr>
        <w:t>As professionals you will keep your PLC folder with all meeting minutes, shared resources, and copies of your observations of the videotaped lessons.</w:t>
      </w:r>
    </w:p>
    <w:p w:rsidR="00B44947" w:rsidRDefault="00B44947" w:rsidP="00B44947">
      <w:pPr>
        <w:pStyle w:val="Heading2"/>
        <w:rPr>
          <w:rStyle w:val="IntenseEmphasis"/>
          <w:i w:val="0"/>
          <w:iCs w:val="0"/>
        </w:rPr>
      </w:pPr>
      <w:r>
        <w:rPr>
          <w:rStyle w:val="IntenseEmphasis"/>
          <w:i w:val="0"/>
          <w:iCs w:val="0"/>
        </w:rPr>
        <w:t>Weekly Reflections</w:t>
      </w:r>
    </w:p>
    <w:p w:rsidR="00FF0154" w:rsidRDefault="00FF0154" w:rsidP="00FF0154">
      <w:pPr>
        <w:autoSpaceDE w:val="0"/>
        <w:autoSpaceDN w:val="0"/>
        <w:adjustRightInd w:val="0"/>
        <w:spacing w:after="0" w:line="240" w:lineRule="auto"/>
        <w:ind w:left="432" w:right="432"/>
        <w:jc w:val="center"/>
        <w:rPr>
          <w:rFonts w:ascii="PhotinaMT-Italic" w:hAnsi="PhotinaMT-Italic" w:cs="PhotinaMT-Italic"/>
          <w:i/>
          <w:iCs/>
        </w:rPr>
      </w:pPr>
      <w:r>
        <w:rPr>
          <w:rFonts w:ascii="PhotinaMT-Italic" w:hAnsi="PhotinaMT-Italic" w:cs="PhotinaMT-Italic"/>
          <w:i/>
          <w:iCs/>
        </w:rPr>
        <w:t>An empowered teacher is a reflective decision maker who finds joy in learning and in investigating the teaching/learning process—one who views learning as construction and teaching as a facilitating process to enhance and enrich development.</w:t>
      </w:r>
    </w:p>
    <w:p w:rsidR="00B44947" w:rsidRDefault="00FF0154" w:rsidP="00FF0154">
      <w:pPr>
        <w:jc w:val="right"/>
        <w:rPr>
          <w:rFonts w:cstheme="minorHAnsi"/>
        </w:rPr>
      </w:pPr>
      <w:r w:rsidRPr="00FF0154">
        <w:rPr>
          <w:rFonts w:cstheme="minorHAnsi"/>
        </w:rPr>
        <w:t>—Fosnot (1989, p. xi)</w:t>
      </w:r>
    </w:p>
    <w:p w:rsidR="00FF0154" w:rsidRDefault="00FF0154" w:rsidP="00FF0154">
      <w:pPr>
        <w:rPr>
          <w:rFonts w:cstheme="minorHAnsi"/>
        </w:rPr>
      </w:pPr>
      <w:r>
        <w:rPr>
          <w:rFonts w:cstheme="minorHAnsi"/>
        </w:rPr>
        <w:t xml:space="preserve">Each week you will write a </w:t>
      </w:r>
      <w:r w:rsidRPr="00E545E2">
        <w:rPr>
          <w:rFonts w:cstheme="minorHAnsi"/>
          <w:u w:val="single"/>
        </w:rPr>
        <w:t>one</w:t>
      </w:r>
      <w:r>
        <w:rPr>
          <w:rFonts w:cstheme="minorHAnsi"/>
        </w:rPr>
        <w:t xml:space="preserve"> page reflection on your experience and the learning from that experience. You will select one topic each week (ex. a classroom observation, an article you read, a strategy you tried, a plan you developed…). You will briefly describe the experience </w:t>
      </w:r>
      <w:r w:rsidR="00D00054">
        <w:rPr>
          <w:rFonts w:cstheme="minorHAnsi"/>
        </w:rPr>
        <w:t xml:space="preserve">and then </w:t>
      </w:r>
      <w:r w:rsidR="00D00054" w:rsidRPr="00D00054">
        <w:rPr>
          <w:rFonts w:cstheme="minorHAnsi"/>
        </w:rPr>
        <w:t>explain your reaction to this experience: what worked; what you would do again; what you would do differently; what you still need to know; how you will get help, etc.</w:t>
      </w:r>
      <w:r w:rsidR="00D30A55">
        <w:rPr>
          <w:rFonts w:cstheme="minorHAnsi"/>
        </w:rPr>
        <w:t xml:space="preserve"> Use specific evidence.</w:t>
      </w:r>
      <w:bookmarkStart w:id="0" w:name="_GoBack"/>
      <w:bookmarkEnd w:id="0"/>
    </w:p>
    <w:p w:rsidR="00D00054" w:rsidRDefault="00D00054" w:rsidP="00FF0154">
      <w:pPr>
        <w:rPr>
          <w:rFonts w:cstheme="minorHAnsi"/>
        </w:rPr>
      </w:pPr>
      <w:r>
        <w:rPr>
          <w:rFonts w:cstheme="minorHAnsi"/>
        </w:rPr>
        <w:lastRenderedPageBreak/>
        <w:t>You will use this format:</w:t>
      </w:r>
    </w:p>
    <w:p w:rsidR="00D00054" w:rsidRDefault="00D00054" w:rsidP="00FF0154">
      <w:pPr>
        <w:rPr>
          <w:rFonts w:cstheme="minorHAnsi"/>
        </w:rPr>
      </w:pPr>
      <w:r>
        <w:rPr>
          <w:rFonts w:cstheme="minorHAnsi"/>
        </w:rPr>
        <w:t>Your name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Your class number</w:t>
      </w:r>
    </w:p>
    <w:p w:rsidR="00D00054" w:rsidRDefault="00D00054" w:rsidP="00FF0154">
      <w:pPr>
        <w:rPr>
          <w:rFonts w:cstheme="minorHAnsi"/>
        </w:rPr>
      </w:pPr>
      <w:r>
        <w:rPr>
          <w:rFonts w:cstheme="minorHAnsi"/>
        </w:rPr>
        <w:t>Date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Content Specialty</w:t>
      </w:r>
    </w:p>
    <w:p w:rsidR="00D00054" w:rsidRDefault="00D00054" w:rsidP="00FF0154">
      <w:pPr>
        <w:rPr>
          <w:rFonts w:cstheme="minorHAnsi"/>
        </w:rPr>
      </w:pPr>
      <w:r>
        <w:rPr>
          <w:rFonts w:cstheme="minorHAnsi"/>
        </w:rPr>
        <w:t>Topic:</w:t>
      </w:r>
    </w:p>
    <w:p w:rsidR="00D00054" w:rsidRDefault="00D00054" w:rsidP="00FF0154">
      <w:pPr>
        <w:rPr>
          <w:rFonts w:cstheme="minorHAnsi"/>
        </w:rPr>
      </w:pPr>
      <w:r>
        <w:rPr>
          <w:rFonts w:cstheme="minorHAnsi"/>
        </w:rPr>
        <w:t>Reflection:</w:t>
      </w:r>
    </w:p>
    <w:p w:rsidR="00D00054" w:rsidRPr="00E545E2" w:rsidRDefault="00D00054" w:rsidP="00FF0154">
      <w:pPr>
        <w:rPr>
          <w:rFonts w:cstheme="minorHAnsi"/>
          <w:color w:val="000000" w:themeColor="text1"/>
        </w:rPr>
      </w:pPr>
      <w:r>
        <w:rPr>
          <w:rFonts w:cstheme="minorHAnsi"/>
        </w:rPr>
        <w:t>The reflections must be double spaced, using a</w:t>
      </w:r>
      <w:r w:rsidR="00E545E2">
        <w:rPr>
          <w:rFonts w:cstheme="minorHAnsi"/>
        </w:rPr>
        <w:t>n</w:t>
      </w:r>
      <w:r>
        <w:rPr>
          <w:rFonts w:cstheme="minorHAnsi"/>
        </w:rPr>
        <w:t xml:space="preserve"> 11-12 point font, with a one inch margin around the page. All </w:t>
      </w:r>
      <w:r w:rsidR="00E545E2">
        <w:rPr>
          <w:rFonts w:cstheme="minorHAnsi"/>
        </w:rPr>
        <w:t>conventions of Standard English must be followed (</w:t>
      </w:r>
      <w:r w:rsidR="00E545E2">
        <w:rPr>
          <w:rFonts w:cstheme="minorHAnsi"/>
          <w:i/>
        </w:rPr>
        <w:t>Standards for English Language Arts K-12 – p. 68</w:t>
      </w:r>
      <w:r w:rsidR="00E545E2">
        <w:rPr>
          <w:rFonts w:cstheme="minorHAnsi"/>
        </w:rPr>
        <w:t xml:space="preserve">) and the writing must demonstrate college level writing as described in </w:t>
      </w:r>
      <w:r w:rsidR="00E545E2" w:rsidRPr="00E545E2">
        <w:rPr>
          <w:rFonts w:cstheme="minorHAnsi"/>
          <w:i/>
          <w:color w:val="000000" w:themeColor="text1"/>
        </w:rPr>
        <w:t>College and Career Readiness Anchor Standards for Writing</w:t>
      </w:r>
      <w:r w:rsidR="00E545E2">
        <w:rPr>
          <w:rFonts w:cstheme="minorHAnsi"/>
          <w:color w:val="000000" w:themeColor="text1"/>
        </w:rPr>
        <w:t>, Standards 1-9.</w:t>
      </w:r>
    </w:p>
    <w:p w:rsidR="00D00054" w:rsidRPr="00D00054" w:rsidRDefault="00D00054" w:rsidP="00FF0154">
      <w:pPr>
        <w:rPr>
          <w:rFonts w:cstheme="minorHAnsi"/>
        </w:rPr>
      </w:pPr>
      <w:r>
        <w:rPr>
          <w:rFonts w:cstheme="minorHAnsi"/>
        </w:rPr>
        <w:t xml:space="preserve">Reflection assignments will be brought to class each Monday. </w:t>
      </w:r>
    </w:p>
    <w:p w:rsidR="00B44947" w:rsidRPr="00E545E2" w:rsidRDefault="00E545E2" w:rsidP="00B44947">
      <w:pPr>
        <w:autoSpaceDE w:val="0"/>
        <w:autoSpaceDN w:val="0"/>
        <w:adjustRightInd w:val="0"/>
        <w:spacing w:after="0" w:line="240" w:lineRule="auto"/>
        <w:rPr>
          <w:rFonts w:cstheme="minorHAnsi"/>
          <w:bCs/>
        </w:rPr>
      </w:pPr>
      <w:r w:rsidRPr="00E545E2">
        <w:rPr>
          <w:rFonts w:cstheme="minorHAnsi"/>
          <w:bCs/>
        </w:rPr>
        <w:t>If your reflection is on an observed or delivered lesson, h</w:t>
      </w:r>
      <w:r w:rsidR="00B44947" w:rsidRPr="00E545E2">
        <w:rPr>
          <w:rFonts w:cstheme="minorHAnsi"/>
          <w:bCs/>
        </w:rPr>
        <w:t xml:space="preserve">ere are some general questions </w:t>
      </w:r>
      <w:r>
        <w:rPr>
          <w:rFonts w:cstheme="minorHAnsi"/>
          <w:bCs/>
        </w:rPr>
        <w:t>you may want to consider:</w:t>
      </w:r>
    </w:p>
    <w:p w:rsidR="00B44947" w:rsidRPr="00B44947" w:rsidRDefault="00B44947" w:rsidP="00B44947">
      <w:pPr>
        <w:autoSpaceDE w:val="0"/>
        <w:autoSpaceDN w:val="0"/>
        <w:adjustRightInd w:val="0"/>
        <w:spacing w:after="0" w:line="240" w:lineRule="auto"/>
        <w:rPr>
          <w:rFonts w:cstheme="minorHAnsi"/>
          <w:b/>
          <w:bCs/>
        </w:rPr>
      </w:pPr>
      <w:r w:rsidRPr="00B44947">
        <w:rPr>
          <w:rFonts w:cstheme="minorHAnsi"/>
          <w:b/>
          <w:bCs/>
        </w:rPr>
        <w:t>Lesson objectives</w:t>
      </w:r>
    </w:p>
    <w:p w:rsidR="00B44947" w:rsidRPr="00B44947" w:rsidRDefault="00B44947" w:rsidP="00B44947">
      <w:pPr>
        <w:autoSpaceDE w:val="0"/>
        <w:autoSpaceDN w:val="0"/>
        <w:adjustRightInd w:val="0"/>
        <w:spacing w:after="0" w:line="240" w:lineRule="auto"/>
        <w:rPr>
          <w:rFonts w:cstheme="minorHAnsi"/>
        </w:rPr>
      </w:pPr>
      <w:r w:rsidRPr="00B44947">
        <w:rPr>
          <w:rFonts w:cstheme="minorHAnsi"/>
        </w:rPr>
        <w:t>• Did the students understand what we did in the lesson?</w:t>
      </w:r>
    </w:p>
    <w:p w:rsidR="00B44947" w:rsidRPr="00B44947" w:rsidRDefault="00B44947" w:rsidP="00B44947">
      <w:pPr>
        <w:autoSpaceDE w:val="0"/>
        <w:autoSpaceDN w:val="0"/>
        <w:adjustRightInd w:val="0"/>
        <w:spacing w:after="0" w:line="240" w:lineRule="auto"/>
        <w:rPr>
          <w:rFonts w:cstheme="minorHAnsi"/>
        </w:rPr>
      </w:pPr>
      <w:r w:rsidRPr="00B44947">
        <w:rPr>
          <w:rFonts w:cstheme="minorHAnsi"/>
        </w:rPr>
        <w:t>• Was what we did too easy or too difficult?</w:t>
      </w:r>
    </w:p>
    <w:p w:rsidR="00B44947" w:rsidRPr="00B44947" w:rsidRDefault="00B44947" w:rsidP="00B44947">
      <w:pPr>
        <w:autoSpaceDE w:val="0"/>
        <w:autoSpaceDN w:val="0"/>
        <w:adjustRightInd w:val="0"/>
        <w:spacing w:after="0" w:line="240" w:lineRule="auto"/>
        <w:rPr>
          <w:rFonts w:cstheme="minorHAnsi"/>
        </w:rPr>
      </w:pPr>
      <w:r w:rsidRPr="00B44947">
        <w:rPr>
          <w:rFonts w:cstheme="minorHAnsi"/>
        </w:rPr>
        <w:t>• What problems did the students have (if any)?</w:t>
      </w:r>
    </w:p>
    <w:p w:rsidR="00B44947" w:rsidRPr="00B44947" w:rsidRDefault="00B44947" w:rsidP="00B44947">
      <w:pPr>
        <w:autoSpaceDE w:val="0"/>
        <w:autoSpaceDN w:val="0"/>
        <w:adjustRightInd w:val="0"/>
        <w:spacing w:after="0" w:line="240" w:lineRule="auto"/>
        <w:rPr>
          <w:rFonts w:cstheme="minorHAnsi"/>
        </w:rPr>
      </w:pPr>
      <w:r w:rsidRPr="00B44947">
        <w:rPr>
          <w:rFonts w:cstheme="minorHAnsi"/>
        </w:rPr>
        <w:t>• Was there a clear outcome for the students?</w:t>
      </w:r>
    </w:p>
    <w:p w:rsidR="00B44947" w:rsidRPr="00B44947" w:rsidRDefault="00B44947" w:rsidP="00B44947">
      <w:pPr>
        <w:autoSpaceDE w:val="0"/>
        <w:autoSpaceDN w:val="0"/>
        <w:adjustRightInd w:val="0"/>
        <w:spacing w:after="0" w:line="240" w:lineRule="auto"/>
        <w:rPr>
          <w:rFonts w:cstheme="minorHAnsi"/>
        </w:rPr>
      </w:pPr>
      <w:r w:rsidRPr="00B44947">
        <w:rPr>
          <w:rFonts w:cstheme="minorHAnsi"/>
        </w:rPr>
        <w:t>• What did they learn or practice in the lesson? Was it useful for them?</w:t>
      </w:r>
    </w:p>
    <w:p w:rsidR="00B44947" w:rsidRPr="00B44947" w:rsidRDefault="00B44947" w:rsidP="00B44947">
      <w:pPr>
        <w:autoSpaceDE w:val="0"/>
        <w:autoSpaceDN w:val="0"/>
        <w:adjustRightInd w:val="0"/>
        <w:spacing w:after="0" w:line="240" w:lineRule="auto"/>
        <w:rPr>
          <w:rFonts w:cstheme="minorHAnsi"/>
          <w:b/>
          <w:bCs/>
        </w:rPr>
      </w:pPr>
      <w:r w:rsidRPr="00B44947">
        <w:rPr>
          <w:rFonts w:cstheme="minorHAnsi"/>
          <w:b/>
          <w:bCs/>
        </w:rPr>
        <w:t>Activities and materials</w:t>
      </w:r>
    </w:p>
    <w:p w:rsidR="00B44947" w:rsidRPr="00B44947" w:rsidRDefault="00B44947" w:rsidP="00B44947">
      <w:pPr>
        <w:autoSpaceDE w:val="0"/>
        <w:autoSpaceDN w:val="0"/>
        <w:adjustRightInd w:val="0"/>
        <w:spacing w:after="0" w:line="240" w:lineRule="auto"/>
        <w:rPr>
          <w:rFonts w:cstheme="minorHAnsi"/>
        </w:rPr>
      </w:pPr>
      <w:r w:rsidRPr="00B44947">
        <w:rPr>
          <w:rFonts w:cstheme="minorHAnsi"/>
        </w:rPr>
        <w:t>• What different materials and activities did we use?</w:t>
      </w:r>
    </w:p>
    <w:p w:rsidR="00B44947" w:rsidRPr="00B44947" w:rsidRDefault="00B44947" w:rsidP="00B44947">
      <w:pPr>
        <w:autoSpaceDE w:val="0"/>
        <w:autoSpaceDN w:val="0"/>
        <w:adjustRightInd w:val="0"/>
        <w:spacing w:after="0" w:line="240" w:lineRule="auto"/>
        <w:rPr>
          <w:rFonts w:cstheme="minorHAnsi"/>
        </w:rPr>
      </w:pPr>
      <w:r w:rsidRPr="00B44947">
        <w:rPr>
          <w:rFonts w:cstheme="minorHAnsi"/>
        </w:rPr>
        <w:t>• Did the materials and activities keep the students interested?</w:t>
      </w:r>
    </w:p>
    <w:p w:rsidR="00B44947" w:rsidRPr="00B44947" w:rsidRDefault="00B44947" w:rsidP="00B44947">
      <w:pPr>
        <w:autoSpaceDE w:val="0"/>
        <w:autoSpaceDN w:val="0"/>
        <w:adjustRightInd w:val="0"/>
        <w:spacing w:after="0" w:line="240" w:lineRule="auto"/>
        <w:rPr>
          <w:rFonts w:cstheme="minorHAnsi"/>
        </w:rPr>
      </w:pPr>
      <w:r w:rsidRPr="00B44947">
        <w:rPr>
          <w:rFonts w:cstheme="minorHAnsi"/>
        </w:rPr>
        <w:t>• Could I have done any parts of the lesson differently?</w:t>
      </w:r>
    </w:p>
    <w:p w:rsidR="00B44947" w:rsidRPr="00B44947" w:rsidRDefault="00B44947" w:rsidP="00B44947">
      <w:pPr>
        <w:autoSpaceDE w:val="0"/>
        <w:autoSpaceDN w:val="0"/>
        <w:adjustRightInd w:val="0"/>
        <w:spacing w:after="0" w:line="240" w:lineRule="auto"/>
        <w:rPr>
          <w:rFonts w:cstheme="minorHAnsi"/>
          <w:b/>
          <w:bCs/>
        </w:rPr>
      </w:pPr>
      <w:r w:rsidRPr="00B44947">
        <w:rPr>
          <w:rFonts w:cstheme="minorHAnsi"/>
          <w:b/>
          <w:bCs/>
        </w:rPr>
        <w:t>Students</w:t>
      </w:r>
    </w:p>
    <w:p w:rsidR="00B44947" w:rsidRPr="00B44947" w:rsidRDefault="00B44947" w:rsidP="00B44947">
      <w:pPr>
        <w:autoSpaceDE w:val="0"/>
        <w:autoSpaceDN w:val="0"/>
        <w:adjustRightInd w:val="0"/>
        <w:spacing w:after="0" w:line="240" w:lineRule="auto"/>
        <w:rPr>
          <w:rFonts w:cstheme="minorHAnsi"/>
        </w:rPr>
      </w:pPr>
      <w:r w:rsidRPr="00B44947">
        <w:rPr>
          <w:rFonts w:cstheme="minorHAnsi"/>
        </w:rPr>
        <w:t>• Were all the students on task (i.e. doing what they were supposed to be</w:t>
      </w:r>
      <w:r>
        <w:rPr>
          <w:rFonts w:cstheme="minorHAnsi"/>
        </w:rPr>
        <w:t xml:space="preserve"> </w:t>
      </w:r>
      <w:r w:rsidRPr="00B44947">
        <w:rPr>
          <w:rFonts w:cstheme="minorHAnsi"/>
        </w:rPr>
        <w:t>doing)?</w:t>
      </w:r>
    </w:p>
    <w:p w:rsidR="00B44947" w:rsidRPr="00B44947" w:rsidRDefault="00B44947" w:rsidP="00B44947">
      <w:pPr>
        <w:autoSpaceDE w:val="0"/>
        <w:autoSpaceDN w:val="0"/>
        <w:adjustRightInd w:val="0"/>
        <w:spacing w:after="0" w:line="240" w:lineRule="auto"/>
        <w:rPr>
          <w:rFonts w:cstheme="minorHAnsi"/>
        </w:rPr>
      </w:pPr>
      <w:r w:rsidRPr="00B44947">
        <w:rPr>
          <w:rFonts w:cstheme="minorHAnsi"/>
        </w:rPr>
        <w:t>• If not, when was that and why did it happen?</w:t>
      </w:r>
    </w:p>
    <w:p w:rsidR="00B44947" w:rsidRPr="00B44947" w:rsidRDefault="00B44947" w:rsidP="00B44947">
      <w:pPr>
        <w:autoSpaceDE w:val="0"/>
        <w:autoSpaceDN w:val="0"/>
        <w:adjustRightInd w:val="0"/>
        <w:spacing w:after="0" w:line="240" w:lineRule="auto"/>
        <w:rPr>
          <w:rFonts w:cstheme="minorHAnsi"/>
        </w:rPr>
      </w:pPr>
      <w:r w:rsidRPr="00B44947">
        <w:rPr>
          <w:rFonts w:cstheme="minorHAnsi"/>
        </w:rPr>
        <w:t>• Which parts of the lesson did the students seem to enjoy most? And least?</w:t>
      </w:r>
    </w:p>
    <w:p w:rsidR="00B44947" w:rsidRPr="00B44947" w:rsidRDefault="00B44947" w:rsidP="00B44947">
      <w:pPr>
        <w:autoSpaceDE w:val="0"/>
        <w:autoSpaceDN w:val="0"/>
        <w:adjustRightInd w:val="0"/>
        <w:spacing w:after="0" w:line="240" w:lineRule="auto"/>
        <w:rPr>
          <w:rFonts w:cstheme="minorHAnsi"/>
        </w:rPr>
      </w:pPr>
      <w:r w:rsidRPr="00B44947">
        <w:rPr>
          <w:rFonts w:cstheme="minorHAnsi"/>
        </w:rPr>
        <w:t>• How much English did the students use?</w:t>
      </w:r>
    </w:p>
    <w:p w:rsidR="00B44947" w:rsidRPr="00B44947" w:rsidRDefault="00B44947" w:rsidP="00B44947">
      <w:pPr>
        <w:autoSpaceDE w:val="0"/>
        <w:autoSpaceDN w:val="0"/>
        <w:adjustRightInd w:val="0"/>
        <w:spacing w:after="0" w:line="240" w:lineRule="auto"/>
        <w:rPr>
          <w:rFonts w:cstheme="minorHAnsi"/>
          <w:b/>
          <w:bCs/>
        </w:rPr>
      </w:pPr>
      <w:r w:rsidRPr="00B44947">
        <w:rPr>
          <w:rFonts w:cstheme="minorHAnsi"/>
          <w:b/>
          <w:bCs/>
        </w:rPr>
        <w:t>Classroom management</w:t>
      </w:r>
    </w:p>
    <w:p w:rsidR="00B44947" w:rsidRPr="00B44947" w:rsidRDefault="00B44947" w:rsidP="00B44947">
      <w:pPr>
        <w:autoSpaceDE w:val="0"/>
        <w:autoSpaceDN w:val="0"/>
        <w:adjustRightInd w:val="0"/>
        <w:spacing w:after="0" w:line="240" w:lineRule="auto"/>
        <w:rPr>
          <w:rFonts w:cstheme="minorHAnsi"/>
        </w:rPr>
      </w:pPr>
      <w:r w:rsidRPr="00B44947">
        <w:rPr>
          <w:rFonts w:cstheme="minorHAnsi"/>
        </w:rPr>
        <w:t>• Did activities last the right length of time?</w:t>
      </w:r>
    </w:p>
    <w:p w:rsidR="00B44947" w:rsidRPr="00B44947" w:rsidRDefault="00B44947" w:rsidP="00B44947">
      <w:pPr>
        <w:autoSpaceDE w:val="0"/>
        <w:autoSpaceDN w:val="0"/>
        <w:adjustRightInd w:val="0"/>
        <w:spacing w:after="0" w:line="240" w:lineRule="auto"/>
        <w:rPr>
          <w:rFonts w:cstheme="minorHAnsi"/>
        </w:rPr>
      </w:pPr>
      <w:r w:rsidRPr="00B44947">
        <w:rPr>
          <w:rFonts w:cstheme="minorHAnsi"/>
        </w:rPr>
        <w:t>• Was the pace of the lesson right?</w:t>
      </w:r>
    </w:p>
    <w:p w:rsidR="00B44947" w:rsidRPr="00B44947" w:rsidRDefault="00B44947" w:rsidP="00B44947">
      <w:pPr>
        <w:autoSpaceDE w:val="0"/>
        <w:autoSpaceDN w:val="0"/>
        <w:adjustRightInd w:val="0"/>
        <w:spacing w:after="0" w:line="240" w:lineRule="auto"/>
        <w:rPr>
          <w:rFonts w:cstheme="minorHAnsi"/>
        </w:rPr>
      </w:pPr>
      <w:r w:rsidRPr="00B44947">
        <w:rPr>
          <w:rFonts w:cstheme="minorHAnsi"/>
        </w:rPr>
        <w:t>• Did I use whole class work, group</w:t>
      </w:r>
      <w:r>
        <w:rPr>
          <w:rFonts w:cstheme="minorHAnsi"/>
        </w:rPr>
        <w:t xml:space="preserve"> </w:t>
      </w:r>
      <w:r w:rsidRPr="00B44947">
        <w:rPr>
          <w:rFonts w:cstheme="minorHAnsi"/>
        </w:rPr>
        <w:t>work, pair</w:t>
      </w:r>
      <w:r>
        <w:rPr>
          <w:rFonts w:cstheme="minorHAnsi"/>
        </w:rPr>
        <w:t xml:space="preserve"> </w:t>
      </w:r>
      <w:r w:rsidRPr="00B44947">
        <w:rPr>
          <w:rFonts w:cstheme="minorHAnsi"/>
        </w:rPr>
        <w:t>work or individual work?</w:t>
      </w:r>
    </w:p>
    <w:p w:rsidR="00B44947" w:rsidRPr="00B44947" w:rsidRDefault="00B44947" w:rsidP="00B44947">
      <w:pPr>
        <w:autoSpaceDE w:val="0"/>
        <w:autoSpaceDN w:val="0"/>
        <w:adjustRightInd w:val="0"/>
        <w:spacing w:after="0" w:line="240" w:lineRule="auto"/>
        <w:rPr>
          <w:rFonts w:cstheme="minorHAnsi"/>
        </w:rPr>
      </w:pPr>
      <w:r w:rsidRPr="00B44947">
        <w:rPr>
          <w:rFonts w:cstheme="minorHAnsi"/>
        </w:rPr>
        <w:t>• What did I use it for? Did it work?</w:t>
      </w:r>
    </w:p>
    <w:p w:rsidR="00B44947" w:rsidRPr="00B44947" w:rsidRDefault="00B44947" w:rsidP="00B44947">
      <w:pPr>
        <w:autoSpaceDE w:val="0"/>
        <w:autoSpaceDN w:val="0"/>
        <w:adjustRightInd w:val="0"/>
        <w:spacing w:after="0" w:line="240" w:lineRule="auto"/>
        <w:rPr>
          <w:rFonts w:cstheme="minorHAnsi"/>
        </w:rPr>
      </w:pPr>
      <w:r w:rsidRPr="00B44947">
        <w:rPr>
          <w:rFonts w:cstheme="minorHAnsi"/>
        </w:rPr>
        <w:t>• Did the students understand what to do in the lesson?</w:t>
      </w:r>
    </w:p>
    <w:p w:rsidR="00B44947" w:rsidRPr="00B44947" w:rsidRDefault="00B44947" w:rsidP="00B44947">
      <w:pPr>
        <w:autoSpaceDE w:val="0"/>
        <w:autoSpaceDN w:val="0"/>
        <w:adjustRightInd w:val="0"/>
        <w:spacing w:after="0" w:line="240" w:lineRule="auto"/>
        <w:rPr>
          <w:rFonts w:cstheme="minorHAnsi"/>
        </w:rPr>
      </w:pPr>
      <w:r w:rsidRPr="00B44947">
        <w:rPr>
          <w:rFonts w:cstheme="minorHAnsi"/>
        </w:rPr>
        <w:t>• Were my instructions clear?</w:t>
      </w:r>
    </w:p>
    <w:p w:rsidR="00B44947" w:rsidRPr="00B44947" w:rsidRDefault="00B44947" w:rsidP="00B44947">
      <w:pPr>
        <w:autoSpaceDE w:val="0"/>
        <w:autoSpaceDN w:val="0"/>
        <w:adjustRightInd w:val="0"/>
        <w:spacing w:after="0" w:line="240" w:lineRule="auto"/>
        <w:rPr>
          <w:rFonts w:cstheme="minorHAnsi"/>
        </w:rPr>
      </w:pPr>
      <w:r w:rsidRPr="00B44947">
        <w:rPr>
          <w:rFonts w:cstheme="minorHAnsi"/>
        </w:rPr>
        <w:t>• Did I provide opportunities for all the students to participate?</w:t>
      </w:r>
    </w:p>
    <w:p w:rsidR="00B44947" w:rsidRPr="00B44947" w:rsidRDefault="00B44947" w:rsidP="00B44947">
      <w:pPr>
        <w:autoSpaceDE w:val="0"/>
        <w:autoSpaceDN w:val="0"/>
        <w:adjustRightInd w:val="0"/>
        <w:spacing w:after="0" w:line="240" w:lineRule="auto"/>
        <w:rPr>
          <w:rFonts w:cstheme="minorHAnsi"/>
        </w:rPr>
      </w:pPr>
      <w:r w:rsidRPr="00B44947">
        <w:rPr>
          <w:rFonts w:cstheme="minorHAnsi"/>
        </w:rPr>
        <w:t>• Was I aware of how all of the students were progressing?</w:t>
      </w:r>
    </w:p>
    <w:p w:rsidR="00B44947" w:rsidRPr="00B44947" w:rsidRDefault="00B44947" w:rsidP="00B44947">
      <w:pPr>
        <w:autoSpaceDE w:val="0"/>
        <w:autoSpaceDN w:val="0"/>
        <w:adjustRightInd w:val="0"/>
        <w:spacing w:after="0" w:line="240" w:lineRule="auto"/>
        <w:rPr>
          <w:rFonts w:cstheme="minorHAnsi"/>
          <w:b/>
          <w:bCs/>
        </w:rPr>
      </w:pPr>
      <w:r w:rsidRPr="00B44947">
        <w:rPr>
          <w:rFonts w:cstheme="minorHAnsi"/>
          <w:b/>
          <w:bCs/>
        </w:rPr>
        <w:t>Overall</w:t>
      </w:r>
    </w:p>
    <w:p w:rsidR="00B44947" w:rsidRDefault="00B44947" w:rsidP="00B44947">
      <w:pPr>
        <w:rPr>
          <w:rFonts w:cstheme="minorHAnsi"/>
        </w:rPr>
      </w:pPr>
      <w:r w:rsidRPr="00B44947">
        <w:rPr>
          <w:rFonts w:cstheme="minorHAnsi"/>
        </w:rPr>
        <w:t>If I taught the lesson again, what would I do differently?</w:t>
      </w:r>
    </w:p>
    <w:p w:rsidR="00FF0154" w:rsidRPr="00B44947" w:rsidRDefault="00FF0154" w:rsidP="00FF0154">
      <w:pPr>
        <w:jc w:val="right"/>
        <w:rPr>
          <w:rFonts w:cstheme="minorHAnsi"/>
        </w:rPr>
      </w:pPr>
      <w:r>
        <w:rPr>
          <w:rFonts w:cstheme="minorHAnsi"/>
        </w:rPr>
        <w:t xml:space="preserve">(from </w:t>
      </w:r>
      <w:r w:rsidRPr="00FF0154">
        <w:rPr>
          <w:rFonts w:cstheme="minorHAnsi"/>
          <w:i/>
          <w:sz w:val="20"/>
          <w:szCs w:val="20"/>
        </w:rPr>
        <w:t>BBC | British Council Think. Writing a teaching diary – Page 1</w:t>
      </w:r>
      <w:r>
        <w:rPr>
          <w:rFonts w:ascii="Arial" w:hAnsi="Arial" w:cs="Arial"/>
          <w:sz w:val="20"/>
          <w:szCs w:val="20"/>
        </w:rPr>
        <w:t>)</w:t>
      </w:r>
    </w:p>
    <w:p w:rsidR="008957C9" w:rsidRDefault="00E545E2" w:rsidP="00E545E2">
      <w:pPr>
        <w:pStyle w:val="Heading1"/>
      </w:pPr>
      <w:r>
        <w:lastRenderedPageBreak/>
        <w:t>Lesson Plan Format</w:t>
      </w:r>
    </w:p>
    <w:p w:rsidR="00E545E2" w:rsidRDefault="00E545E2" w:rsidP="00552794">
      <w:r>
        <w:t>In writing your year long, unit, and learning experience plans, you will use the following format:</w:t>
      </w:r>
    </w:p>
    <w:p w:rsidR="00C3036C" w:rsidRDefault="00C3036C" w:rsidP="00C3036C">
      <w:pPr>
        <w:pStyle w:val="Heading2"/>
        <w:jc w:val="center"/>
      </w:pPr>
      <w:r>
        <w:t>Year Long Plan</w:t>
      </w:r>
    </w:p>
    <w:p w:rsidR="00C3036C" w:rsidRDefault="00C3036C" w:rsidP="00C3036C">
      <w:pPr>
        <w:pStyle w:val="Heading2"/>
        <w:jc w:val="center"/>
      </w:pPr>
    </w:p>
    <w:p w:rsidR="00C3036C" w:rsidRDefault="00C3036C" w:rsidP="00C3036C">
      <w:r w:rsidRPr="006D7025">
        <w:rPr>
          <w:b/>
        </w:rPr>
        <w:t>Subject</w:t>
      </w:r>
      <w:r>
        <w:t>:</w:t>
      </w:r>
      <w:r>
        <w:tab/>
      </w:r>
      <w:r>
        <w:tab/>
      </w:r>
      <w:r>
        <w:tab/>
      </w:r>
      <w:r>
        <w:tab/>
      </w:r>
      <w:r>
        <w:tab/>
      </w:r>
      <w:r>
        <w:tab/>
      </w:r>
      <w:r>
        <w:tab/>
      </w:r>
      <w:r>
        <w:tab/>
      </w:r>
      <w:r w:rsidRPr="006D7025">
        <w:rPr>
          <w:b/>
        </w:rPr>
        <w:t>Grade Level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5565"/>
        <w:gridCol w:w="2628"/>
      </w:tblGrid>
      <w:tr w:rsidR="00C3036C" w:rsidTr="00F23801">
        <w:tc>
          <w:tcPr>
            <w:tcW w:w="1383" w:type="dxa"/>
            <w:shd w:val="clear" w:color="auto" w:fill="auto"/>
          </w:tcPr>
          <w:p w:rsidR="00C3036C" w:rsidRPr="006849F6" w:rsidRDefault="00C3036C" w:rsidP="00F23801">
            <w:pPr>
              <w:rPr>
                <w:b/>
              </w:rPr>
            </w:pPr>
            <w:r w:rsidRPr="006849F6">
              <w:rPr>
                <w:b/>
              </w:rPr>
              <w:t>Description</w:t>
            </w:r>
            <w:r>
              <w:rPr>
                <w:b/>
              </w:rPr>
              <w:t xml:space="preserve"> of the Course</w:t>
            </w:r>
          </w:p>
        </w:tc>
        <w:tc>
          <w:tcPr>
            <w:tcW w:w="8193" w:type="dxa"/>
            <w:gridSpan w:val="2"/>
            <w:shd w:val="clear" w:color="auto" w:fill="auto"/>
          </w:tcPr>
          <w:p w:rsidR="00C3036C" w:rsidRDefault="00C3036C" w:rsidP="00F23801"/>
          <w:p w:rsidR="00C3036C" w:rsidRDefault="00C3036C" w:rsidP="00F23801"/>
        </w:tc>
      </w:tr>
      <w:tr w:rsidR="00C3036C" w:rsidTr="00F23801">
        <w:tc>
          <w:tcPr>
            <w:tcW w:w="1383" w:type="dxa"/>
            <w:shd w:val="clear" w:color="auto" w:fill="auto"/>
          </w:tcPr>
          <w:p w:rsidR="00C3036C" w:rsidRPr="006849F6" w:rsidRDefault="00C3036C" w:rsidP="00F23801">
            <w:pPr>
              <w:rPr>
                <w:b/>
              </w:rPr>
            </w:pPr>
            <w:r w:rsidRPr="006849F6">
              <w:rPr>
                <w:b/>
              </w:rPr>
              <w:t>Student Outcomes</w:t>
            </w:r>
          </w:p>
        </w:tc>
        <w:tc>
          <w:tcPr>
            <w:tcW w:w="8193" w:type="dxa"/>
            <w:gridSpan w:val="2"/>
            <w:shd w:val="clear" w:color="auto" w:fill="auto"/>
          </w:tcPr>
          <w:p w:rsidR="00C3036C" w:rsidRDefault="00C3036C" w:rsidP="00F23801"/>
          <w:p w:rsidR="00C3036C" w:rsidRDefault="00C3036C" w:rsidP="00F23801"/>
          <w:p w:rsidR="00C3036C" w:rsidRDefault="00C3036C" w:rsidP="00F23801"/>
          <w:p w:rsidR="00C3036C" w:rsidRDefault="00C3036C" w:rsidP="00F23801"/>
        </w:tc>
      </w:tr>
      <w:tr w:rsidR="00C3036C" w:rsidTr="00F23801">
        <w:tc>
          <w:tcPr>
            <w:tcW w:w="1383" w:type="dxa"/>
            <w:shd w:val="clear" w:color="auto" w:fill="auto"/>
          </w:tcPr>
          <w:p w:rsidR="00C3036C" w:rsidRPr="006849F6" w:rsidRDefault="00C3036C" w:rsidP="00F23801">
            <w:pPr>
              <w:rPr>
                <w:b/>
              </w:rPr>
            </w:pPr>
            <w:r w:rsidRPr="006849F6">
              <w:rPr>
                <w:b/>
              </w:rPr>
              <w:t>Major Assessments</w:t>
            </w:r>
          </w:p>
        </w:tc>
        <w:tc>
          <w:tcPr>
            <w:tcW w:w="8193" w:type="dxa"/>
            <w:gridSpan w:val="2"/>
            <w:shd w:val="clear" w:color="auto" w:fill="auto"/>
          </w:tcPr>
          <w:p w:rsidR="00C3036C" w:rsidRDefault="00C3036C" w:rsidP="00F23801"/>
          <w:p w:rsidR="00C3036C" w:rsidRDefault="00C3036C" w:rsidP="00F23801"/>
          <w:p w:rsidR="00C3036C" w:rsidRDefault="00C3036C" w:rsidP="00F23801"/>
          <w:p w:rsidR="00C3036C" w:rsidRDefault="00C3036C" w:rsidP="00F23801"/>
        </w:tc>
      </w:tr>
      <w:tr w:rsidR="00C3036C" w:rsidTr="00F23801">
        <w:tc>
          <w:tcPr>
            <w:tcW w:w="1383" w:type="dxa"/>
            <w:shd w:val="clear" w:color="auto" w:fill="auto"/>
          </w:tcPr>
          <w:p w:rsidR="00C3036C" w:rsidRPr="006849F6" w:rsidRDefault="00C3036C" w:rsidP="00F23801">
            <w:pPr>
              <w:rPr>
                <w:b/>
              </w:rPr>
            </w:pPr>
            <w:r w:rsidRPr="006849F6">
              <w:rPr>
                <w:b/>
              </w:rPr>
              <w:t>Major Resources</w:t>
            </w:r>
          </w:p>
        </w:tc>
        <w:tc>
          <w:tcPr>
            <w:tcW w:w="8193" w:type="dxa"/>
            <w:gridSpan w:val="2"/>
            <w:shd w:val="clear" w:color="auto" w:fill="auto"/>
          </w:tcPr>
          <w:p w:rsidR="00C3036C" w:rsidRDefault="00C3036C" w:rsidP="00F23801"/>
          <w:p w:rsidR="00C3036C" w:rsidRDefault="00C3036C" w:rsidP="00F23801"/>
          <w:p w:rsidR="00C3036C" w:rsidRDefault="00C3036C" w:rsidP="00F23801"/>
        </w:tc>
      </w:tr>
      <w:tr w:rsidR="00C3036C" w:rsidTr="00F23801">
        <w:tc>
          <w:tcPr>
            <w:tcW w:w="1383" w:type="dxa"/>
            <w:shd w:val="clear" w:color="auto" w:fill="auto"/>
          </w:tcPr>
          <w:p w:rsidR="00C3036C" w:rsidRPr="006849F6" w:rsidRDefault="00C3036C" w:rsidP="00F23801">
            <w:pPr>
              <w:rPr>
                <w:b/>
              </w:rPr>
            </w:pPr>
            <w:r w:rsidRPr="006849F6">
              <w:rPr>
                <w:b/>
              </w:rPr>
              <w:t>Units</w:t>
            </w:r>
          </w:p>
        </w:tc>
        <w:tc>
          <w:tcPr>
            <w:tcW w:w="5565" w:type="dxa"/>
            <w:shd w:val="clear" w:color="auto" w:fill="auto"/>
          </w:tcPr>
          <w:p w:rsidR="00C3036C" w:rsidRDefault="00C3036C" w:rsidP="00F23801"/>
          <w:p w:rsidR="00C3036C" w:rsidRDefault="00C3036C" w:rsidP="00F23801"/>
          <w:p w:rsidR="00C3036C" w:rsidRDefault="00C3036C" w:rsidP="00F23801"/>
          <w:p w:rsidR="00C3036C" w:rsidRDefault="00C3036C" w:rsidP="00F23801"/>
          <w:p w:rsidR="00C3036C" w:rsidRDefault="00C3036C" w:rsidP="00F23801"/>
        </w:tc>
        <w:tc>
          <w:tcPr>
            <w:tcW w:w="2628" w:type="dxa"/>
            <w:shd w:val="clear" w:color="auto" w:fill="auto"/>
          </w:tcPr>
          <w:p w:rsidR="00C3036C" w:rsidRPr="006849F6" w:rsidRDefault="00C3036C" w:rsidP="00F23801">
            <w:pPr>
              <w:rPr>
                <w:b/>
              </w:rPr>
            </w:pPr>
            <w:r w:rsidRPr="006849F6">
              <w:rPr>
                <w:b/>
              </w:rPr>
              <w:t xml:space="preserve">Time Line:  </w:t>
            </w:r>
          </w:p>
        </w:tc>
      </w:tr>
    </w:tbl>
    <w:p w:rsidR="00C3036C" w:rsidRDefault="00C3036C" w:rsidP="00C3036C">
      <w:pPr>
        <w:pStyle w:val="Heading2"/>
        <w:jc w:val="center"/>
      </w:pPr>
      <w:r>
        <w:br w:type="page"/>
      </w:r>
      <w:r>
        <w:lastRenderedPageBreak/>
        <w:t>Unit Plan</w:t>
      </w:r>
    </w:p>
    <w:p w:rsidR="00C3036C" w:rsidRDefault="00C3036C" w:rsidP="00C3036C">
      <w:r>
        <w:t>Subject</w:t>
      </w:r>
      <w:r>
        <w:tab/>
      </w:r>
      <w:r>
        <w:tab/>
      </w:r>
      <w:r>
        <w:tab/>
      </w:r>
      <w:r>
        <w:tab/>
      </w:r>
      <w:r>
        <w:tab/>
      </w:r>
      <w:r>
        <w:tab/>
      </w:r>
      <w:r>
        <w:tab/>
        <w:t xml:space="preserve">Grade level: </w:t>
      </w:r>
    </w:p>
    <w:p w:rsidR="00C3036C" w:rsidRDefault="00C3036C" w:rsidP="00C3036C">
      <w:r>
        <w:t xml:space="preserve">Unit: </w:t>
      </w:r>
    </w:p>
    <w:p w:rsidR="00C3036C" w:rsidRDefault="00C3036C" w:rsidP="00C3036C">
      <w:r w:rsidRPr="00341CB3">
        <w:rPr>
          <w:b/>
        </w:rPr>
        <w:t>Content Standards</w:t>
      </w:r>
      <w:r>
        <w:t xml:space="preserve">: </w:t>
      </w:r>
    </w:p>
    <w:p w:rsidR="00C3036C" w:rsidRDefault="00C3036C" w:rsidP="00C3036C"/>
    <w:p w:rsidR="00C3036C" w:rsidRPr="00341CB3" w:rsidRDefault="00C3036C" w:rsidP="00C3036C">
      <w:pPr>
        <w:rPr>
          <w:b/>
        </w:rPr>
      </w:pPr>
      <w:r w:rsidRPr="00341CB3">
        <w:rPr>
          <w:b/>
        </w:rPr>
        <w:t>Literacy Standards</w:t>
      </w:r>
    </w:p>
    <w:p w:rsidR="00C3036C" w:rsidRPr="007364F2" w:rsidRDefault="00C3036C" w:rsidP="00C3036C">
      <w:pPr>
        <w:autoSpaceDE w:val="0"/>
        <w:autoSpaceDN w:val="0"/>
        <w:adjustRightInd w:val="0"/>
        <w:spacing w:after="0" w:line="24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150"/>
        <w:gridCol w:w="876"/>
        <w:gridCol w:w="3192"/>
      </w:tblGrid>
      <w:tr w:rsidR="00C3036C" w:rsidRPr="007364F2" w:rsidTr="00F23801">
        <w:trPr>
          <w:tblHeader/>
        </w:trPr>
        <w:tc>
          <w:tcPr>
            <w:tcW w:w="5508" w:type="dxa"/>
            <w:gridSpan w:val="2"/>
            <w:shd w:val="clear" w:color="auto" w:fill="auto"/>
          </w:tcPr>
          <w:p w:rsidR="00C3036C" w:rsidRPr="007364F2" w:rsidRDefault="00C3036C" w:rsidP="00F23801">
            <w:pPr>
              <w:spacing w:after="0" w:line="240" w:lineRule="auto"/>
            </w:pPr>
            <w:r w:rsidRPr="007364F2">
              <w:rPr>
                <w:b/>
              </w:rPr>
              <w:t>Student Outcomes</w:t>
            </w:r>
            <w:r w:rsidRPr="007364F2">
              <w:t>:</w:t>
            </w:r>
          </w:p>
          <w:p w:rsidR="00C3036C" w:rsidRPr="007364F2" w:rsidRDefault="00C3036C" w:rsidP="00F23801">
            <w:pPr>
              <w:spacing w:after="0" w:line="240" w:lineRule="auto"/>
            </w:pPr>
            <w:r w:rsidRPr="007364F2">
              <w:t>Students will:</w:t>
            </w:r>
          </w:p>
          <w:p w:rsidR="00C3036C" w:rsidRPr="007364F2" w:rsidRDefault="00C3036C" w:rsidP="00F23801">
            <w:pPr>
              <w:spacing w:after="0" w:line="240" w:lineRule="auto"/>
            </w:pPr>
          </w:p>
        </w:tc>
        <w:tc>
          <w:tcPr>
            <w:tcW w:w="4068" w:type="dxa"/>
            <w:gridSpan w:val="2"/>
            <w:shd w:val="clear" w:color="auto" w:fill="auto"/>
          </w:tcPr>
          <w:p w:rsidR="00C3036C" w:rsidRPr="007364F2" w:rsidRDefault="00C3036C" w:rsidP="00F23801">
            <w:pPr>
              <w:spacing w:after="0" w:line="240" w:lineRule="auto"/>
              <w:rPr>
                <w:b/>
              </w:rPr>
            </w:pPr>
            <w:r w:rsidRPr="007364F2">
              <w:rPr>
                <w:b/>
              </w:rPr>
              <w:t>Assessments</w:t>
            </w:r>
          </w:p>
        </w:tc>
      </w:tr>
      <w:tr w:rsidR="00C3036C" w:rsidRPr="007364F2" w:rsidTr="00F23801">
        <w:tc>
          <w:tcPr>
            <w:tcW w:w="5508" w:type="dxa"/>
            <w:gridSpan w:val="2"/>
            <w:shd w:val="clear" w:color="auto" w:fill="auto"/>
          </w:tcPr>
          <w:p w:rsidR="00C3036C" w:rsidRDefault="00C3036C" w:rsidP="00F23801">
            <w:pPr>
              <w:pStyle w:val="ListParagraph"/>
              <w:spacing w:after="0" w:line="240" w:lineRule="auto"/>
            </w:pPr>
          </w:p>
          <w:p w:rsidR="00C3036C" w:rsidRDefault="00C3036C" w:rsidP="00F23801">
            <w:pPr>
              <w:pStyle w:val="ListParagraph"/>
              <w:spacing w:after="0" w:line="240" w:lineRule="auto"/>
            </w:pPr>
          </w:p>
          <w:p w:rsidR="00C3036C" w:rsidRDefault="00C3036C" w:rsidP="00F23801">
            <w:pPr>
              <w:pStyle w:val="ListParagraph"/>
              <w:spacing w:after="0" w:line="240" w:lineRule="auto"/>
            </w:pPr>
          </w:p>
          <w:p w:rsidR="00C3036C" w:rsidRDefault="00C3036C" w:rsidP="00F23801">
            <w:pPr>
              <w:pStyle w:val="ListParagraph"/>
              <w:spacing w:after="0" w:line="240" w:lineRule="auto"/>
            </w:pPr>
          </w:p>
          <w:p w:rsidR="00C3036C" w:rsidRDefault="00C3036C" w:rsidP="00F23801">
            <w:pPr>
              <w:pStyle w:val="ListParagraph"/>
              <w:spacing w:after="0" w:line="240" w:lineRule="auto"/>
            </w:pPr>
          </w:p>
          <w:p w:rsidR="00C3036C" w:rsidRDefault="00C3036C" w:rsidP="00F23801">
            <w:pPr>
              <w:pStyle w:val="ListParagraph"/>
              <w:spacing w:after="0" w:line="240" w:lineRule="auto"/>
            </w:pPr>
          </w:p>
          <w:p w:rsidR="00C3036C" w:rsidRDefault="00C3036C" w:rsidP="00F23801">
            <w:pPr>
              <w:pStyle w:val="ListParagraph"/>
              <w:spacing w:after="0" w:line="240" w:lineRule="auto"/>
            </w:pPr>
          </w:p>
          <w:p w:rsidR="00C3036C" w:rsidRDefault="00C3036C" w:rsidP="00F23801">
            <w:pPr>
              <w:pStyle w:val="ListParagraph"/>
              <w:spacing w:after="0" w:line="240" w:lineRule="auto"/>
            </w:pPr>
          </w:p>
        </w:tc>
        <w:tc>
          <w:tcPr>
            <w:tcW w:w="4068" w:type="dxa"/>
            <w:gridSpan w:val="2"/>
            <w:shd w:val="clear" w:color="auto" w:fill="auto"/>
          </w:tcPr>
          <w:p w:rsidR="00C3036C" w:rsidRPr="007364F2" w:rsidRDefault="00C3036C" w:rsidP="00F23801">
            <w:pPr>
              <w:spacing w:after="0" w:line="240" w:lineRule="auto"/>
            </w:pPr>
          </w:p>
        </w:tc>
      </w:tr>
      <w:tr w:rsidR="00C3036C" w:rsidRPr="007364F2" w:rsidTr="00F23801">
        <w:tc>
          <w:tcPr>
            <w:tcW w:w="2358" w:type="dxa"/>
            <w:shd w:val="clear" w:color="auto" w:fill="auto"/>
          </w:tcPr>
          <w:p w:rsidR="00C3036C" w:rsidRPr="007364F2" w:rsidRDefault="00C3036C" w:rsidP="00F23801">
            <w:pPr>
              <w:spacing w:after="0" w:line="240" w:lineRule="auto"/>
              <w:rPr>
                <w:b/>
              </w:rPr>
            </w:pPr>
            <w:r w:rsidRPr="007364F2">
              <w:rPr>
                <w:b/>
              </w:rPr>
              <w:t>Timeline</w:t>
            </w:r>
          </w:p>
          <w:p w:rsidR="00C3036C" w:rsidRDefault="00C3036C" w:rsidP="00F23801">
            <w:pPr>
              <w:spacing w:after="0" w:line="240" w:lineRule="auto"/>
            </w:pPr>
          </w:p>
          <w:p w:rsidR="00C3036C" w:rsidRDefault="00C3036C" w:rsidP="00F23801">
            <w:pPr>
              <w:spacing w:after="0" w:line="240" w:lineRule="auto"/>
            </w:pPr>
          </w:p>
          <w:p w:rsidR="00C3036C" w:rsidRDefault="00C3036C" w:rsidP="00F23801">
            <w:pPr>
              <w:spacing w:after="0" w:line="240" w:lineRule="auto"/>
            </w:pPr>
          </w:p>
          <w:p w:rsidR="00C3036C" w:rsidRDefault="00C3036C" w:rsidP="00F23801">
            <w:pPr>
              <w:spacing w:after="0" w:line="240" w:lineRule="auto"/>
            </w:pPr>
          </w:p>
          <w:p w:rsidR="00C3036C" w:rsidRDefault="00C3036C" w:rsidP="00F23801">
            <w:pPr>
              <w:spacing w:after="0" w:line="240" w:lineRule="auto"/>
            </w:pPr>
          </w:p>
          <w:p w:rsidR="00C3036C" w:rsidRDefault="00C3036C" w:rsidP="00F23801">
            <w:pPr>
              <w:spacing w:after="0" w:line="240" w:lineRule="auto"/>
            </w:pPr>
          </w:p>
          <w:p w:rsidR="00C3036C" w:rsidRDefault="00C3036C" w:rsidP="00F23801">
            <w:pPr>
              <w:spacing w:after="0" w:line="240" w:lineRule="auto"/>
            </w:pPr>
          </w:p>
          <w:p w:rsidR="00C3036C" w:rsidRPr="007364F2" w:rsidRDefault="00C3036C" w:rsidP="00F23801">
            <w:pPr>
              <w:spacing w:after="0" w:line="240" w:lineRule="auto"/>
            </w:pPr>
          </w:p>
        </w:tc>
        <w:tc>
          <w:tcPr>
            <w:tcW w:w="4026" w:type="dxa"/>
            <w:gridSpan w:val="2"/>
            <w:shd w:val="clear" w:color="auto" w:fill="auto"/>
          </w:tcPr>
          <w:p w:rsidR="00C3036C" w:rsidRPr="007364F2" w:rsidRDefault="00C3036C" w:rsidP="00F23801">
            <w:pPr>
              <w:spacing w:after="0" w:line="240" w:lineRule="auto"/>
              <w:rPr>
                <w:b/>
              </w:rPr>
            </w:pPr>
            <w:r w:rsidRPr="007364F2">
              <w:rPr>
                <w:b/>
              </w:rPr>
              <w:t>Strategies/Activities</w:t>
            </w:r>
          </w:p>
          <w:p w:rsidR="00C3036C" w:rsidRPr="007364F2" w:rsidRDefault="00C3036C" w:rsidP="00F23801">
            <w:pPr>
              <w:spacing w:after="0" w:line="240" w:lineRule="auto"/>
            </w:pPr>
          </w:p>
        </w:tc>
        <w:tc>
          <w:tcPr>
            <w:tcW w:w="3192" w:type="dxa"/>
            <w:shd w:val="clear" w:color="auto" w:fill="auto"/>
          </w:tcPr>
          <w:p w:rsidR="00C3036C" w:rsidRPr="007364F2" w:rsidRDefault="00C3036C" w:rsidP="00F23801">
            <w:pPr>
              <w:spacing w:after="0" w:line="240" w:lineRule="auto"/>
              <w:rPr>
                <w:b/>
              </w:rPr>
            </w:pPr>
            <w:r w:rsidRPr="007364F2">
              <w:rPr>
                <w:b/>
              </w:rPr>
              <w:t>Resources</w:t>
            </w:r>
          </w:p>
          <w:p w:rsidR="00C3036C" w:rsidRPr="007364F2" w:rsidRDefault="00C3036C" w:rsidP="00F23801">
            <w:pPr>
              <w:spacing w:after="0" w:line="240" w:lineRule="auto"/>
            </w:pPr>
          </w:p>
        </w:tc>
      </w:tr>
      <w:tr w:rsidR="00C3036C" w:rsidRPr="007364F2" w:rsidTr="00F23801">
        <w:tc>
          <w:tcPr>
            <w:tcW w:w="9576" w:type="dxa"/>
            <w:gridSpan w:val="4"/>
            <w:shd w:val="clear" w:color="auto" w:fill="auto"/>
          </w:tcPr>
          <w:p w:rsidR="00C3036C" w:rsidRPr="007364F2" w:rsidRDefault="00C3036C" w:rsidP="00F23801">
            <w:pPr>
              <w:spacing w:after="0" w:line="240" w:lineRule="auto"/>
              <w:rPr>
                <w:b/>
              </w:rPr>
            </w:pPr>
            <w:r w:rsidRPr="007364F2">
              <w:rPr>
                <w:b/>
              </w:rPr>
              <w:t>Integration with other subjects</w:t>
            </w:r>
          </w:p>
          <w:p w:rsidR="00C3036C" w:rsidRPr="007364F2" w:rsidRDefault="00C3036C" w:rsidP="00F23801">
            <w:pPr>
              <w:spacing w:after="0" w:line="240" w:lineRule="auto"/>
            </w:pPr>
          </w:p>
        </w:tc>
      </w:tr>
      <w:tr w:rsidR="00C3036C" w:rsidRPr="007364F2" w:rsidTr="00F23801">
        <w:tc>
          <w:tcPr>
            <w:tcW w:w="9576" w:type="dxa"/>
            <w:gridSpan w:val="4"/>
            <w:shd w:val="clear" w:color="auto" w:fill="auto"/>
          </w:tcPr>
          <w:p w:rsidR="00C3036C" w:rsidRPr="007364F2" w:rsidRDefault="00C3036C" w:rsidP="00F23801">
            <w:pPr>
              <w:spacing w:after="0" w:line="240" w:lineRule="auto"/>
              <w:rPr>
                <w:b/>
              </w:rPr>
            </w:pPr>
            <w:r w:rsidRPr="007364F2">
              <w:rPr>
                <w:b/>
              </w:rPr>
              <w:t>Real World Experience</w:t>
            </w:r>
            <w:r>
              <w:rPr>
                <w:b/>
              </w:rPr>
              <w:t>/Field Experience</w:t>
            </w:r>
          </w:p>
          <w:p w:rsidR="00C3036C" w:rsidRPr="007364F2" w:rsidRDefault="00C3036C" w:rsidP="00F23801">
            <w:pPr>
              <w:spacing w:after="0" w:line="240" w:lineRule="auto"/>
            </w:pPr>
          </w:p>
        </w:tc>
      </w:tr>
    </w:tbl>
    <w:p w:rsidR="00C3036C" w:rsidRDefault="00C3036C" w:rsidP="00C3036C"/>
    <w:p w:rsidR="00C3036C" w:rsidRDefault="00C3036C" w:rsidP="00C3036C">
      <w:pPr>
        <w:pStyle w:val="Heading2"/>
        <w:jc w:val="center"/>
      </w:pPr>
      <w:r>
        <w:br w:type="page"/>
      </w:r>
      <w:r>
        <w:lastRenderedPageBreak/>
        <w:t>Learning Experience Plan</w:t>
      </w:r>
    </w:p>
    <w:p w:rsidR="00C3036C" w:rsidRPr="00671B01" w:rsidRDefault="00C3036C" w:rsidP="00C3036C">
      <w:pPr>
        <w:rPr>
          <w:rFonts w:cs="Calibri"/>
        </w:rPr>
      </w:pPr>
      <w:r w:rsidRPr="00671B01">
        <w:rPr>
          <w:rFonts w:cs="Calibri"/>
        </w:rPr>
        <w:t xml:space="preserve">Subject: </w:t>
      </w:r>
      <w:r w:rsidRPr="00671B01">
        <w:rPr>
          <w:rFonts w:cs="Calibri"/>
        </w:rPr>
        <w:tab/>
      </w:r>
      <w:r w:rsidRPr="00671B01">
        <w:rPr>
          <w:rFonts w:cs="Calibri"/>
        </w:rPr>
        <w:tab/>
      </w:r>
      <w:r w:rsidRPr="00671B01">
        <w:rPr>
          <w:rFonts w:cs="Calibri"/>
        </w:rPr>
        <w:tab/>
      </w:r>
      <w:r w:rsidRPr="00671B01">
        <w:rPr>
          <w:rFonts w:cs="Calibri"/>
        </w:rPr>
        <w:tab/>
      </w:r>
      <w:r w:rsidRPr="00671B01">
        <w:rPr>
          <w:rFonts w:cs="Calibri"/>
        </w:rPr>
        <w:tab/>
        <w:t xml:space="preserve">Grade level: </w:t>
      </w:r>
    </w:p>
    <w:p w:rsidR="00C3036C" w:rsidRPr="00671B01" w:rsidRDefault="00C3036C" w:rsidP="00C3036C">
      <w:pPr>
        <w:rPr>
          <w:rFonts w:cs="Calibri"/>
        </w:rPr>
      </w:pPr>
      <w:r w:rsidRPr="00671B01">
        <w:rPr>
          <w:rFonts w:cs="Calibri"/>
        </w:rPr>
        <w:t xml:space="preserve">Unit: </w:t>
      </w:r>
      <w:r w:rsidRPr="00671B01">
        <w:rPr>
          <w:rFonts w:cs="Calibri"/>
        </w:rPr>
        <w:tab/>
      </w:r>
      <w:r w:rsidRPr="00671B01">
        <w:rPr>
          <w:rFonts w:cs="Calibri"/>
        </w:rPr>
        <w:tab/>
      </w:r>
      <w:r w:rsidRPr="00671B01">
        <w:rPr>
          <w:rFonts w:cs="Calibri"/>
        </w:rPr>
        <w:tab/>
      </w:r>
      <w:r w:rsidRPr="00671B01">
        <w:rPr>
          <w:rFonts w:cs="Calibri"/>
        </w:rPr>
        <w:tab/>
      </w:r>
      <w:r w:rsidRPr="00671B01">
        <w:rPr>
          <w:rFonts w:cs="Calibri"/>
        </w:rPr>
        <w:tab/>
        <w:t xml:space="preserve">              Day/periods: </w:t>
      </w:r>
    </w:p>
    <w:p w:rsidR="00C3036C" w:rsidRPr="00671B01" w:rsidRDefault="00C3036C" w:rsidP="00C3036C">
      <w:pPr>
        <w:rPr>
          <w:rFonts w:cs="Calibri"/>
        </w:rPr>
      </w:pPr>
      <w:r w:rsidRPr="00671B01">
        <w:rPr>
          <w:rFonts w:cs="Calibri"/>
        </w:rPr>
        <w:t xml:space="preserve">Topic: </w:t>
      </w:r>
    </w:p>
    <w:p w:rsidR="00C3036C" w:rsidRPr="00671B01" w:rsidRDefault="00C3036C" w:rsidP="00C3036C">
      <w:pPr>
        <w:rPr>
          <w:rFonts w:cs="Calibri"/>
        </w:rPr>
      </w:pPr>
      <w:r w:rsidRPr="00671B01">
        <w:rPr>
          <w:rFonts w:cs="Calibri"/>
        </w:rPr>
        <w:t>Content Standards:</w:t>
      </w:r>
    </w:p>
    <w:p w:rsidR="00C3036C" w:rsidRPr="00671B01" w:rsidRDefault="00C3036C" w:rsidP="00C3036C">
      <w:pPr>
        <w:rPr>
          <w:rFonts w:cs="Calibri"/>
        </w:rPr>
      </w:pPr>
      <w:r w:rsidRPr="00671B01">
        <w:rPr>
          <w:rFonts w:cs="Calibri"/>
        </w:rPr>
        <w:t>Literacy Standards: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914"/>
        <w:gridCol w:w="1596"/>
        <w:gridCol w:w="1596"/>
        <w:gridCol w:w="3444"/>
      </w:tblGrid>
      <w:tr w:rsidR="00C3036C" w:rsidRPr="007364F2" w:rsidTr="00F23801">
        <w:tc>
          <w:tcPr>
            <w:tcW w:w="4788" w:type="dxa"/>
            <w:gridSpan w:val="3"/>
            <w:shd w:val="clear" w:color="auto" w:fill="auto"/>
          </w:tcPr>
          <w:p w:rsidR="00C3036C" w:rsidRPr="007364F2" w:rsidRDefault="00C3036C" w:rsidP="00F23801">
            <w:pPr>
              <w:spacing w:after="0" w:line="240" w:lineRule="auto"/>
              <w:rPr>
                <w:b/>
              </w:rPr>
            </w:pPr>
            <w:r w:rsidRPr="007364F2">
              <w:rPr>
                <w:b/>
              </w:rPr>
              <w:t>Learning Experience Outcomes</w:t>
            </w:r>
          </w:p>
          <w:p w:rsidR="00C3036C" w:rsidRPr="007364F2" w:rsidRDefault="00C3036C" w:rsidP="00F23801">
            <w:pPr>
              <w:spacing w:after="0" w:line="240" w:lineRule="auto"/>
            </w:pPr>
            <w:r w:rsidRPr="007364F2">
              <w:t>Students will:</w:t>
            </w:r>
          </w:p>
          <w:p w:rsidR="00C3036C" w:rsidRPr="007364F2" w:rsidRDefault="00C3036C" w:rsidP="00F23801">
            <w:pPr>
              <w:spacing w:after="0" w:line="240" w:lineRule="auto"/>
            </w:pPr>
          </w:p>
        </w:tc>
        <w:tc>
          <w:tcPr>
            <w:tcW w:w="5040" w:type="dxa"/>
            <w:gridSpan w:val="2"/>
            <w:shd w:val="clear" w:color="auto" w:fill="auto"/>
          </w:tcPr>
          <w:p w:rsidR="00C3036C" w:rsidRPr="007364F2" w:rsidRDefault="00C3036C" w:rsidP="00F23801">
            <w:pPr>
              <w:spacing w:after="0" w:line="240" w:lineRule="auto"/>
              <w:rPr>
                <w:b/>
              </w:rPr>
            </w:pPr>
            <w:r w:rsidRPr="007364F2">
              <w:rPr>
                <w:b/>
              </w:rPr>
              <w:t>Learning Experience Assessments</w:t>
            </w:r>
          </w:p>
          <w:p w:rsidR="00C3036C" w:rsidRPr="007364F2" w:rsidRDefault="00C3036C" w:rsidP="00F23801">
            <w:pPr>
              <w:spacing w:after="0" w:line="240" w:lineRule="auto"/>
            </w:pPr>
          </w:p>
        </w:tc>
      </w:tr>
      <w:tr w:rsidR="00C3036C" w:rsidRPr="007364F2" w:rsidTr="00F23801">
        <w:tc>
          <w:tcPr>
            <w:tcW w:w="9828" w:type="dxa"/>
            <w:gridSpan w:val="5"/>
            <w:shd w:val="clear" w:color="auto" w:fill="auto"/>
          </w:tcPr>
          <w:p w:rsidR="00C3036C" w:rsidRPr="004F26CE" w:rsidRDefault="00C3036C" w:rsidP="00F23801">
            <w:pPr>
              <w:spacing w:after="0" w:line="240" w:lineRule="auto"/>
              <w:rPr>
                <w:b/>
              </w:rPr>
            </w:pPr>
            <w:r w:rsidRPr="004F26CE">
              <w:rPr>
                <w:b/>
              </w:rPr>
              <w:t>Differentiation</w:t>
            </w:r>
          </w:p>
        </w:tc>
      </w:tr>
      <w:tr w:rsidR="00C3036C" w:rsidRPr="007364F2" w:rsidTr="00F23801">
        <w:tc>
          <w:tcPr>
            <w:tcW w:w="3192" w:type="dxa"/>
            <w:gridSpan w:val="2"/>
            <w:shd w:val="clear" w:color="auto" w:fill="auto"/>
          </w:tcPr>
          <w:p w:rsidR="00C3036C" w:rsidRPr="004F26CE" w:rsidRDefault="00C3036C" w:rsidP="00F23801">
            <w:pPr>
              <w:spacing w:after="0" w:line="240" w:lineRule="auto"/>
              <w:rPr>
                <w:b/>
                <w:u w:val="single"/>
              </w:rPr>
            </w:pPr>
            <w:r w:rsidRPr="004F26CE">
              <w:rPr>
                <w:b/>
                <w:u w:val="single"/>
              </w:rPr>
              <w:t>Approaching</w:t>
            </w:r>
          </w:p>
        </w:tc>
        <w:tc>
          <w:tcPr>
            <w:tcW w:w="3192" w:type="dxa"/>
            <w:gridSpan w:val="2"/>
            <w:shd w:val="clear" w:color="auto" w:fill="auto"/>
          </w:tcPr>
          <w:p w:rsidR="00C3036C" w:rsidRPr="004F26CE" w:rsidRDefault="00C3036C" w:rsidP="00F23801">
            <w:pPr>
              <w:spacing w:after="0" w:line="240" w:lineRule="auto"/>
              <w:rPr>
                <w:b/>
                <w:u w:val="single"/>
              </w:rPr>
            </w:pPr>
            <w:r w:rsidRPr="004F26CE">
              <w:rPr>
                <w:b/>
                <w:u w:val="single"/>
              </w:rPr>
              <w:t>On-level</w:t>
            </w:r>
          </w:p>
        </w:tc>
        <w:tc>
          <w:tcPr>
            <w:tcW w:w="3444" w:type="dxa"/>
            <w:shd w:val="clear" w:color="auto" w:fill="auto"/>
          </w:tcPr>
          <w:p w:rsidR="00C3036C" w:rsidRPr="004F26CE" w:rsidRDefault="00C3036C" w:rsidP="00F23801">
            <w:pPr>
              <w:spacing w:after="0" w:line="240" w:lineRule="auto"/>
              <w:rPr>
                <w:b/>
                <w:u w:val="single"/>
              </w:rPr>
            </w:pPr>
            <w:r w:rsidRPr="004F26CE">
              <w:rPr>
                <w:b/>
                <w:u w:val="single"/>
              </w:rPr>
              <w:t>Beyond</w:t>
            </w:r>
          </w:p>
          <w:p w:rsidR="00C3036C" w:rsidRPr="007364F2" w:rsidRDefault="00C3036C" w:rsidP="00F23801">
            <w:pPr>
              <w:spacing w:after="0" w:line="240" w:lineRule="auto"/>
            </w:pPr>
          </w:p>
        </w:tc>
      </w:tr>
      <w:tr w:rsidR="00C3036C" w:rsidRPr="007364F2" w:rsidTr="00F23801">
        <w:tc>
          <w:tcPr>
            <w:tcW w:w="9828" w:type="dxa"/>
            <w:gridSpan w:val="5"/>
            <w:shd w:val="clear" w:color="auto" w:fill="auto"/>
          </w:tcPr>
          <w:p w:rsidR="00C3036C" w:rsidRPr="007364F2" w:rsidRDefault="00C3036C" w:rsidP="00F23801">
            <w:pPr>
              <w:spacing w:after="0" w:line="240" w:lineRule="auto"/>
              <w:rPr>
                <w:b/>
              </w:rPr>
            </w:pPr>
            <w:r w:rsidRPr="007364F2">
              <w:rPr>
                <w:b/>
              </w:rPr>
              <w:t>Curriculum Integration</w:t>
            </w:r>
          </w:p>
          <w:p w:rsidR="00C3036C" w:rsidRPr="007364F2" w:rsidRDefault="00C3036C" w:rsidP="00F23801">
            <w:pPr>
              <w:spacing w:after="0" w:line="240" w:lineRule="auto"/>
            </w:pPr>
          </w:p>
        </w:tc>
      </w:tr>
      <w:tr w:rsidR="00C3036C" w:rsidRPr="007364F2" w:rsidTr="00F23801">
        <w:tc>
          <w:tcPr>
            <w:tcW w:w="1278" w:type="dxa"/>
            <w:shd w:val="clear" w:color="auto" w:fill="auto"/>
          </w:tcPr>
          <w:p w:rsidR="00C3036C" w:rsidRPr="00AB65D6" w:rsidRDefault="00C3036C" w:rsidP="00F23801">
            <w:pPr>
              <w:rPr>
                <w:rFonts w:cs="Calibri"/>
                <w:b/>
              </w:rPr>
            </w:pPr>
            <w:r>
              <w:rPr>
                <w:rFonts w:cs="Calibri"/>
                <w:b/>
              </w:rPr>
              <w:t>Materials/Resources</w:t>
            </w:r>
          </w:p>
        </w:tc>
        <w:tc>
          <w:tcPr>
            <w:tcW w:w="8550" w:type="dxa"/>
            <w:gridSpan w:val="4"/>
            <w:shd w:val="clear" w:color="auto" w:fill="auto"/>
          </w:tcPr>
          <w:p w:rsidR="00C3036C" w:rsidRPr="00AB65D6" w:rsidRDefault="00C3036C" w:rsidP="00F23801">
            <w:pPr>
              <w:rPr>
                <w:rFonts w:cs="Calibri"/>
                <w:b/>
              </w:rPr>
            </w:pPr>
            <w:r>
              <w:rPr>
                <w:rFonts w:cs="Calibri"/>
                <w:b/>
              </w:rPr>
              <w:t xml:space="preserve">Procedures/Strategies </w:t>
            </w:r>
          </w:p>
        </w:tc>
      </w:tr>
      <w:tr w:rsidR="00C3036C" w:rsidRPr="007364F2" w:rsidTr="00F23801">
        <w:tc>
          <w:tcPr>
            <w:tcW w:w="1278" w:type="dxa"/>
            <w:shd w:val="clear" w:color="auto" w:fill="auto"/>
          </w:tcPr>
          <w:p w:rsidR="00C3036C" w:rsidRPr="007364F2" w:rsidRDefault="00C3036C" w:rsidP="00F23801">
            <w:pPr>
              <w:rPr>
                <w:rFonts w:cs="Calibri"/>
              </w:rPr>
            </w:pPr>
          </w:p>
        </w:tc>
        <w:tc>
          <w:tcPr>
            <w:tcW w:w="8550" w:type="dxa"/>
            <w:gridSpan w:val="4"/>
            <w:shd w:val="clear" w:color="auto" w:fill="auto"/>
          </w:tcPr>
          <w:p w:rsidR="00C3036C" w:rsidRPr="007364F2" w:rsidRDefault="00C3036C" w:rsidP="00F23801">
            <w:pPr>
              <w:rPr>
                <w:rFonts w:cs="Calibri"/>
                <w:b/>
                <w:u w:val="single"/>
              </w:rPr>
            </w:pPr>
            <w:r w:rsidRPr="007364F2">
              <w:rPr>
                <w:rFonts w:cs="Calibri"/>
                <w:b/>
                <w:u w:val="single"/>
              </w:rPr>
              <w:t>Day 1</w:t>
            </w:r>
          </w:p>
          <w:p w:rsidR="00C3036C" w:rsidRPr="007364F2" w:rsidRDefault="00C3036C" w:rsidP="00F23801">
            <w:pPr>
              <w:rPr>
                <w:rFonts w:cs="Calibri"/>
              </w:rPr>
            </w:pPr>
            <w:r w:rsidRPr="007364F2">
              <w:rPr>
                <w:rFonts w:cs="Calibri"/>
                <w:u w:val="single"/>
              </w:rPr>
              <w:t>Sponge Activity</w:t>
            </w:r>
            <w:r w:rsidRPr="007364F2">
              <w:rPr>
                <w:rFonts w:cs="Calibri"/>
              </w:rPr>
              <w:t xml:space="preserve"> (</w:t>
            </w:r>
            <w:r w:rsidRPr="007364F2">
              <w:rPr>
                <w:rFonts w:cs="Calibri"/>
                <w:sz w:val="16"/>
                <w:szCs w:val="16"/>
              </w:rPr>
              <w:t>activity that will be done as students enter the room to get them into the mindset of the concept to be learned</w:t>
            </w:r>
            <w:r w:rsidRPr="007364F2">
              <w:rPr>
                <w:rFonts w:cs="Calibri"/>
              </w:rPr>
              <w:t>)</w:t>
            </w:r>
          </w:p>
          <w:p w:rsidR="00C3036C" w:rsidRPr="007364F2" w:rsidRDefault="00C3036C" w:rsidP="00F23801">
            <w:pPr>
              <w:rPr>
                <w:rFonts w:cs="Calibri"/>
              </w:rPr>
            </w:pPr>
            <w:r w:rsidRPr="007364F2">
              <w:rPr>
                <w:rFonts w:cs="Calibri"/>
                <w:u w:val="single"/>
              </w:rPr>
              <w:t>Anticipatory Set</w:t>
            </w:r>
            <w:r w:rsidRPr="007364F2">
              <w:rPr>
                <w:rFonts w:cs="Calibri"/>
              </w:rPr>
              <w:t xml:space="preserve"> (</w:t>
            </w:r>
            <w:r w:rsidRPr="007364F2">
              <w:rPr>
                <w:rFonts w:cs="Calibri"/>
                <w:sz w:val="16"/>
                <w:szCs w:val="16"/>
              </w:rPr>
              <w:t>focus question/s that will be used to get students thinking about the day’s lesson</w:t>
            </w:r>
            <w:r w:rsidRPr="007364F2">
              <w:rPr>
                <w:rFonts w:cs="Calibri"/>
              </w:rPr>
              <w:t>)</w:t>
            </w:r>
          </w:p>
          <w:p w:rsidR="00C3036C" w:rsidRPr="007364F2" w:rsidRDefault="00C3036C" w:rsidP="00F23801">
            <w:pPr>
              <w:rPr>
                <w:rFonts w:cs="Calibri"/>
              </w:rPr>
            </w:pPr>
            <w:r w:rsidRPr="007364F2">
              <w:rPr>
                <w:rFonts w:cs="Calibri"/>
                <w:u w:val="single"/>
              </w:rPr>
              <w:t>Activating Prior Knowledge</w:t>
            </w:r>
            <w:r w:rsidRPr="007364F2">
              <w:rPr>
                <w:rFonts w:cs="Calibri"/>
              </w:rPr>
              <w:t xml:space="preserve"> (</w:t>
            </w:r>
            <w:r w:rsidRPr="007364F2">
              <w:rPr>
                <w:rFonts w:cs="Calibri"/>
                <w:sz w:val="16"/>
                <w:szCs w:val="16"/>
              </w:rPr>
              <w:t>what information will be shared with/among students to connect to prior knowledge/experience</w:t>
            </w:r>
            <w:r w:rsidRPr="007364F2">
              <w:rPr>
                <w:rFonts w:cs="Calibri"/>
              </w:rPr>
              <w:t>)</w:t>
            </w:r>
          </w:p>
          <w:p w:rsidR="00C3036C" w:rsidRPr="007364F2" w:rsidRDefault="00C3036C" w:rsidP="00F23801">
            <w:pPr>
              <w:rPr>
                <w:rFonts w:cs="Calibri"/>
              </w:rPr>
            </w:pPr>
            <w:r w:rsidRPr="007364F2">
              <w:rPr>
                <w:rFonts w:cs="Calibri"/>
                <w:u w:val="single"/>
              </w:rPr>
              <w:t>Direct Instruction</w:t>
            </w:r>
            <w:r w:rsidRPr="007364F2">
              <w:rPr>
                <w:rFonts w:cs="Calibri"/>
              </w:rPr>
              <w:t xml:space="preserve"> (</w:t>
            </w:r>
            <w:r w:rsidRPr="007364F2">
              <w:rPr>
                <w:rFonts w:cs="Calibri"/>
                <w:sz w:val="16"/>
                <w:szCs w:val="16"/>
              </w:rPr>
              <w:t>input, modeling, check for understanding</w:t>
            </w:r>
            <w:r w:rsidRPr="007364F2">
              <w:rPr>
                <w:rFonts w:cs="Calibri"/>
              </w:rPr>
              <w:t>)</w:t>
            </w:r>
          </w:p>
          <w:p w:rsidR="00C3036C" w:rsidRPr="007364F2" w:rsidRDefault="00C3036C" w:rsidP="00F23801">
            <w:pPr>
              <w:rPr>
                <w:rFonts w:cs="Calibri"/>
              </w:rPr>
            </w:pPr>
          </w:p>
          <w:p w:rsidR="00C3036C" w:rsidRPr="007364F2" w:rsidRDefault="00C3036C" w:rsidP="00F23801">
            <w:pPr>
              <w:rPr>
                <w:rFonts w:cs="Calibri"/>
              </w:rPr>
            </w:pPr>
            <w:r w:rsidRPr="007364F2">
              <w:rPr>
                <w:rFonts w:cs="Calibri"/>
                <w:u w:val="single"/>
              </w:rPr>
              <w:t>Guided Practice</w:t>
            </w:r>
            <w:r w:rsidRPr="007364F2">
              <w:rPr>
                <w:rFonts w:cs="Calibri"/>
              </w:rPr>
              <w:t xml:space="preserve"> (</w:t>
            </w:r>
            <w:r w:rsidRPr="007364F2">
              <w:rPr>
                <w:rFonts w:cs="Calibri"/>
                <w:sz w:val="16"/>
                <w:szCs w:val="16"/>
              </w:rPr>
              <w:t>how students will demonstrate their grasp of new learning</w:t>
            </w:r>
            <w:r w:rsidRPr="007364F2">
              <w:rPr>
                <w:rFonts w:cs="Calibri"/>
              </w:rPr>
              <w:t>)</w:t>
            </w:r>
          </w:p>
          <w:p w:rsidR="00C3036C" w:rsidRPr="007364F2" w:rsidRDefault="00C3036C" w:rsidP="00F23801">
            <w:pPr>
              <w:rPr>
                <w:rFonts w:cs="Calibri"/>
              </w:rPr>
            </w:pPr>
          </w:p>
          <w:p w:rsidR="00C3036C" w:rsidRPr="007364F2" w:rsidRDefault="00C3036C" w:rsidP="00F23801">
            <w:pPr>
              <w:rPr>
                <w:rFonts w:cs="Calibri"/>
              </w:rPr>
            </w:pPr>
            <w:r w:rsidRPr="007364F2">
              <w:rPr>
                <w:rFonts w:cs="Calibri"/>
                <w:u w:val="single"/>
              </w:rPr>
              <w:t>Closure</w:t>
            </w:r>
            <w:r w:rsidRPr="007364F2">
              <w:rPr>
                <w:rFonts w:cs="Calibri"/>
              </w:rPr>
              <w:t xml:space="preserve"> (</w:t>
            </w:r>
            <w:r w:rsidRPr="007364F2">
              <w:rPr>
                <w:rFonts w:cs="Calibri"/>
                <w:sz w:val="16"/>
                <w:szCs w:val="16"/>
              </w:rPr>
              <w:t>action/statement by teacher designed to bring lesson presentation to an appropriate close</w:t>
            </w:r>
            <w:r w:rsidRPr="007364F2">
              <w:rPr>
                <w:rFonts w:cs="Calibri"/>
              </w:rPr>
              <w:t>)</w:t>
            </w:r>
          </w:p>
          <w:p w:rsidR="00C3036C" w:rsidRPr="007364F2" w:rsidRDefault="00C3036C" w:rsidP="00F23801">
            <w:pPr>
              <w:rPr>
                <w:rFonts w:cs="Calibri"/>
              </w:rPr>
            </w:pPr>
          </w:p>
          <w:p w:rsidR="00C3036C" w:rsidRPr="007364F2" w:rsidRDefault="00C3036C" w:rsidP="00F23801">
            <w:pPr>
              <w:rPr>
                <w:rFonts w:cs="Calibri"/>
              </w:rPr>
            </w:pPr>
            <w:r w:rsidRPr="007364F2">
              <w:rPr>
                <w:rFonts w:cs="Calibri"/>
                <w:u w:val="single"/>
              </w:rPr>
              <w:t>Independent Practice</w:t>
            </w:r>
            <w:r w:rsidRPr="007364F2">
              <w:rPr>
                <w:rFonts w:cs="Calibri"/>
              </w:rPr>
              <w:t xml:space="preserve"> (</w:t>
            </w:r>
            <w:r w:rsidRPr="007364F2">
              <w:rPr>
                <w:rFonts w:cs="Calibri"/>
                <w:sz w:val="16"/>
                <w:szCs w:val="16"/>
              </w:rPr>
              <w:t>what students will do to reinforce learning of the lesson</w:t>
            </w:r>
            <w:r w:rsidRPr="007364F2">
              <w:rPr>
                <w:rFonts w:cs="Calibri"/>
              </w:rPr>
              <w:t>)</w:t>
            </w:r>
          </w:p>
        </w:tc>
      </w:tr>
    </w:tbl>
    <w:p w:rsidR="00C3036C" w:rsidRDefault="00C3036C" w:rsidP="00552794"/>
    <w:p w:rsidR="000F56E2" w:rsidRPr="000F56E2" w:rsidRDefault="000F56E2"/>
    <w:sectPr w:rsidR="000F56E2" w:rsidRPr="000F56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E19" w:rsidRDefault="00432E19" w:rsidP="00DC407B">
      <w:pPr>
        <w:spacing w:after="0" w:line="240" w:lineRule="auto"/>
      </w:pPr>
      <w:r>
        <w:separator/>
      </w:r>
    </w:p>
  </w:endnote>
  <w:endnote w:type="continuationSeparator" w:id="0">
    <w:p w:rsidR="00432E19" w:rsidRDefault="00432E19" w:rsidP="00DC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PhotinaMT-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7B" w:rsidRDefault="00DC4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521256"/>
      <w:docPartObj>
        <w:docPartGallery w:val="Page Numbers (Bottom of Page)"/>
        <w:docPartUnique/>
      </w:docPartObj>
    </w:sdtPr>
    <w:sdtEndPr>
      <w:rPr>
        <w:noProof/>
      </w:rPr>
    </w:sdtEndPr>
    <w:sdtContent>
      <w:p w:rsidR="00DC407B" w:rsidRDefault="00DC407B" w:rsidP="00DC407B">
        <w:pPr>
          <w:pStyle w:val="Footer"/>
          <w:jc w:val="right"/>
        </w:pPr>
        <w:r>
          <w:fldChar w:fldCharType="begin"/>
        </w:r>
        <w:r>
          <w:instrText xml:space="preserve"> PAGE   \* MERGEFORMAT </w:instrText>
        </w:r>
        <w:r>
          <w:fldChar w:fldCharType="separate"/>
        </w:r>
        <w:r w:rsidR="00D30A55">
          <w:rPr>
            <w:noProof/>
          </w:rPr>
          <w:t>3</w:t>
        </w:r>
        <w:r>
          <w:rPr>
            <w:noProof/>
          </w:rPr>
          <w:fldChar w:fldCharType="end"/>
        </w:r>
      </w:p>
    </w:sdtContent>
  </w:sdt>
  <w:p w:rsidR="00DC407B" w:rsidRDefault="00DC40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7B" w:rsidRDefault="00DC4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E19" w:rsidRDefault="00432E19" w:rsidP="00DC407B">
      <w:pPr>
        <w:spacing w:after="0" w:line="240" w:lineRule="auto"/>
      </w:pPr>
      <w:r>
        <w:separator/>
      </w:r>
    </w:p>
  </w:footnote>
  <w:footnote w:type="continuationSeparator" w:id="0">
    <w:p w:rsidR="00432E19" w:rsidRDefault="00432E19" w:rsidP="00DC4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7B" w:rsidRDefault="00DC4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7B" w:rsidRDefault="00DC40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7B" w:rsidRDefault="00DC40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56"/>
    <w:rsid w:val="000B77FC"/>
    <w:rsid w:val="000F56E2"/>
    <w:rsid w:val="002137C3"/>
    <w:rsid w:val="002B6DB7"/>
    <w:rsid w:val="003A46C8"/>
    <w:rsid w:val="00432E19"/>
    <w:rsid w:val="0054274E"/>
    <w:rsid w:val="00552794"/>
    <w:rsid w:val="005F14DA"/>
    <w:rsid w:val="006A7A61"/>
    <w:rsid w:val="008630AF"/>
    <w:rsid w:val="008957C9"/>
    <w:rsid w:val="00B34A1A"/>
    <w:rsid w:val="00B44947"/>
    <w:rsid w:val="00B55A25"/>
    <w:rsid w:val="00C3036C"/>
    <w:rsid w:val="00D00054"/>
    <w:rsid w:val="00D30A55"/>
    <w:rsid w:val="00DA26BE"/>
    <w:rsid w:val="00DC407B"/>
    <w:rsid w:val="00E22D56"/>
    <w:rsid w:val="00E545E2"/>
    <w:rsid w:val="00F04500"/>
    <w:rsid w:val="00F269A1"/>
    <w:rsid w:val="00FF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5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4A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B34A1A"/>
    <w:rPr>
      <w:b/>
      <w:bCs/>
      <w:i/>
      <w:iCs/>
      <w:color w:val="4F81BD" w:themeColor="accent1"/>
    </w:rPr>
  </w:style>
  <w:style w:type="character" w:customStyle="1" w:styleId="Heading2Char">
    <w:name w:val="Heading 2 Char"/>
    <w:basedOn w:val="DefaultParagraphFont"/>
    <w:link w:val="Heading2"/>
    <w:uiPriority w:val="9"/>
    <w:rsid w:val="00B34A1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45E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3036C"/>
    <w:pPr>
      <w:ind w:left="720"/>
      <w:contextualSpacing/>
    </w:pPr>
    <w:rPr>
      <w:rFonts w:ascii="Calibri" w:eastAsia="Calibri" w:hAnsi="Calibri" w:cs="Times New Roman"/>
    </w:rPr>
  </w:style>
  <w:style w:type="paragraph" w:styleId="Header">
    <w:name w:val="header"/>
    <w:basedOn w:val="Normal"/>
    <w:link w:val="HeaderChar"/>
    <w:uiPriority w:val="99"/>
    <w:unhideWhenUsed/>
    <w:rsid w:val="00DC4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07B"/>
  </w:style>
  <w:style w:type="paragraph" w:styleId="Footer">
    <w:name w:val="footer"/>
    <w:basedOn w:val="Normal"/>
    <w:link w:val="FooterChar"/>
    <w:uiPriority w:val="99"/>
    <w:unhideWhenUsed/>
    <w:rsid w:val="00DC4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07B"/>
  </w:style>
  <w:style w:type="paragraph" w:styleId="BalloonText">
    <w:name w:val="Balloon Text"/>
    <w:basedOn w:val="Normal"/>
    <w:link w:val="BalloonTextChar"/>
    <w:uiPriority w:val="99"/>
    <w:semiHidden/>
    <w:unhideWhenUsed/>
    <w:rsid w:val="00D3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5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4A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B34A1A"/>
    <w:rPr>
      <w:b/>
      <w:bCs/>
      <w:i/>
      <w:iCs/>
      <w:color w:val="4F81BD" w:themeColor="accent1"/>
    </w:rPr>
  </w:style>
  <w:style w:type="character" w:customStyle="1" w:styleId="Heading2Char">
    <w:name w:val="Heading 2 Char"/>
    <w:basedOn w:val="DefaultParagraphFont"/>
    <w:link w:val="Heading2"/>
    <w:uiPriority w:val="9"/>
    <w:rsid w:val="00B34A1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45E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3036C"/>
    <w:pPr>
      <w:ind w:left="720"/>
      <w:contextualSpacing/>
    </w:pPr>
    <w:rPr>
      <w:rFonts w:ascii="Calibri" w:eastAsia="Calibri" w:hAnsi="Calibri" w:cs="Times New Roman"/>
    </w:rPr>
  </w:style>
  <w:style w:type="paragraph" w:styleId="Header">
    <w:name w:val="header"/>
    <w:basedOn w:val="Normal"/>
    <w:link w:val="HeaderChar"/>
    <w:uiPriority w:val="99"/>
    <w:unhideWhenUsed/>
    <w:rsid w:val="00DC4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07B"/>
  </w:style>
  <w:style w:type="paragraph" w:styleId="Footer">
    <w:name w:val="footer"/>
    <w:basedOn w:val="Normal"/>
    <w:link w:val="FooterChar"/>
    <w:uiPriority w:val="99"/>
    <w:unhideWhenUsed/>
    <w:rsid w:val="00DC4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07B"/>
  </w:style>
  <w:style w:type="paragraph" w:styleId="BalloonText">
    <w:name w:val="Balloon Text"/>
    <w:basedOn w:val="Normal"/>
    <w:link w:val="BalloonTextChar"/>
    <w:uiPriority w:val="99"/>
    <w:semiHidden/>
    <w:unhideWhenUsed/>
    <w:rsid w:val="00D3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cp:lastPrinted>2012-08-24T12:41:00Z</cp:lastPrinted>
  <dcterms:created xsi:type="dcterms:W3CDTF">2012-08-24T12:41:00Z</dcterms:created>
  <dcterms:modified xsi:type="dcterms:W3CDTF">2012-08-24T12:41:00Z</dcterms:modified>
</cp:coreProperties>
</file>